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C9238" w14:textId="7458A3ED" w:rsidR="00F013F5" w:rsidRDefault="6A3EFC7D" w:rsidP="55115722">
      <w:pPr>
        <w:pStyle w:val="Title"/>
        <w:jc w:val="center"/>
        <w:rPr>
          <w:rFonts w:ascii="Arial" w:hAnsi="Arial" w:cs="Arial"/>
        </w:rPr>
      </w:pPr>
      <w:r>
        <w:t xml:space="preserve">National Health Data Hub </w:t>
      </w:r>
      <w:r w:rsidR="2ED1F976">
        <w:t xml:space="preserve">Data </w:t>
      </w:r>
      <w:r w:rsidR="49A894BE">
        <w:t>B</w:t>
      </w:r>
      <w:r w:rsidR="2ED1F976">
        <w:t xml:space="preserve">reach </w:t>
      </w:r>
      <w:r w:rsidR="6FDD977A">
        <w:t>R</w:t>
      </w:r>
      <w:r w:rsidR="2ED1F976">
        <w:t>espon</w:t>
      </w:r>
      <w:r w:rsidR="44077A9A">
        <w:t>s</w:t>
      </w:r>
      <w:r w:rsidR="2ED1F976">
        <w:t xml:space="preserve">e </w:t>
      </w:r>
      <w:r w:rsidR="4B9DB903">
        <w:t>P</w:t>
      </w:r>
      <w:r w:rsidR="2ED1F976">
        <w:t xml:space="preserve">lan </w:t>
      </w:r>
    </w:p>
    <w:p w14:paraId="7D092AB9" w14:textId="57E30A1F" w:rsidR="0097094E" w:rsidRDefault="5FA78E52" w:rsidP="55115722">
      <w:pPr>
        <w:pStyle w:val="Subtitle"/>
        <w:jc w:val="center"/>
      </w:pPr>
      <w:r>
        <w:t xml:space="preserve">Version as of </w:t>
      </w:r>
      <w:r w:rsidR="00AB2A13">
        <w:t>December</w:t>
      </w:r>
      <w:r w:rsidR="00AB2A13">
        <w:t xml:space="preserve"> </w:t>
      </w:r>
      <w:r>
        <w:t>2025</w:t>
      </w:r>
    </w:p>
    <w:p w14:paraId="08FDF80B" w14:textId="35B997BE" w:rsidR="0097094E" w:rsidRDefault="0097094E" w:rsidP="0097094E">
      <w:pPr>
        <w:pStyle w:val="AIHWbodytext"/>
        <w:rPr>
          <w:lang w:eastAsia="en-AU"/>
        </w:rPr>
      </w:pPr>
    </w:p>
    <w:p w14:paraId="469148FC" w14:textId="5C7C9CD8" w:rsidR="000F6B42" w:rsidRPr="000F6B42" w:rsidRDefault="000F6B42" w:rsidP="55115722">
      <w:r>
        <w:br w:type="page"/>
      </w:r>
    </w:p>
    <w:sdt>
      <w:sdtPr>
        <w:rPr>
          <w:b w:val="0"/>
          <w:bCs w:val="0"/>
        </w:rPr>
        <w:id w:val="941241529"/>
        <w:docPartObj>
          <w:docPartGallery w:val="Table of Contents"/>
          <w:docPartUnique/>
        </w:docPartObj>
      </w:sdtPr>
      <w:sdtEndPr/>
      <w:sdtContent>
        <w:p w14:paraId="6FC9D4A5" w14:textId="2AE573CF" w:rsidR="000F6B42" w:rsidRPr="000F6B42" w:rsidRDefault="000F6B42" w:rsidP="55115722">
          <w:pPr>
            <w:pStyle w:val="TOC1"/>
            <w:tabs>
              <w:tab w:val="right" w:leader="dot" w:pos="9060"/>
            </w:tabs>
            <w:rPr>
              <w:rStyle w:val="Hyperlink"/>
            </w:rPr>
          </w:pPr>
          <w:r>
            <w:fldChar w:fldCharType="begin"/>
          </w:r>
          <w:r>
            <w:instrText>TOC \o "1-9" \z \u \h</w:instrText>
          </w:r>
          <w:r>
            <w:fldChar w:fldCharType="separate"/>
          </w:r>
          <w:hyperlink w:anchor="_Toc2052037289">
            <w:r w:rsidR="55115722" w:rsidRPr="55115722">
              <w:rPr>
                <w:rStyle w:val="Hyperlink"/>
              </w:rPr>
              <w:t>Introduction</w:t>
            </w:r>
            <w:r>
              <w:tab/>
            </w:r>
            <w:r>
              <w:fldChar w:fldCharType="begin"/>
            </w:r>
            <w:r>
              <w:instrText>PAGEREF _Toc2052037289 \h</w:instrText>
            </w:r>
            <w:r>
              <w:fldChar w:fldCharType="separate"/>
            </w:r>
            <w:r w:rsidR="55115722" w:rsidRPr="55115722">
              <w:rPr>
                <w:rStyle w:val="Hyperlink"/>
              </w:rPr>
              <w:t>2</w:t>
            </w:r>
            <w:r>
              <w:fldChar w:fldCharType="end"/>
            </w:r>
          </w:hyperlink>
        </w:p>
        <w:p w14:paraId="17B1165B" w14:textId="38E6D061" w:rsidR="000F6B42" w:rsidRPr="000F6B42" w:rsidRDefault="55115722" w:rsidP="55115722">
          <w:pPr>
            <w:pStyle w:val="TOC2"/>
            <w:tabs>
              <w:tab w:val="left" w:pos="660"/>
              <w:tab w:val="right" w:leader="dot" w:pos="9060"/>
            </w:tabs>
            <w:rPr>
              <w:rStyle w:val="Hyperlink"/>
            </w:rPr>
          </w:pPr>
          <w:hyperlink w:anchor="_Toc1850965116">
            <w:r w:rsidRPr="55115722">
              <w:rPr>
                <w:rStyle w:val="Hyperlink"/>
              </w:rPr>
              <w:t>1.</w:t>
            </w:r>
            <w:r w:rsidR="000F6B42">
              <w:tab/>
            </w:r>
            <w:r w:rsidRPr="55115722">
              <w:rPr>
                <w:rStyle w:val="Hyperlink"/>
              </w:rPr>
              <w:t>Purpose</w:t>
            </w:r>
            <w:r w:rsidR="000F6B42">
              <w:tab/>
            </w:r>
            <w:r w:rsidR="000F6B42">
              <w:fldChar w:fldCharType="begin"/>
            </w:r>
            <w:r w:rsidR="000F6B42">
              <w:instrText>PAGEREF _Toc1850965116 \h</w:instrText>
            </w:r>
            <w:r w:rsidR="000F6B42">
              <w:fldChar w:fldCharType="separate"/>
            </w:r>
            <w:r w:rsidRPr="55115722">
              <w:rPr>
                <w:rStyle w:val="Hyperlink"/>
              </w:rPr>
              <w:t>3</w:t>
            </w:r>
            <w:r w:rsidR="000F6B42">
              <w:fldChar w:fldCharType="end"/>
            </w:r>
          </w:hyperlink>
        </w:p>
        <w:p w14:paraId="76577A81" w14:textId="31720225" w:rsidR="000F6B42" w:rsidRPr="000F6B42" w:rsidRDefault="55115722" w:rsidP="55115722">
          <w:pPr>
            <w:pStyle w:val="TOC2"/>
            <w:tabs>
              <w:tab w:val="left" w:pos="660"/>
              <w:tab w:val="right" w:leader="dot" w:pos="9060"/>
            </w:tabs>
            <w:rPr>
              <w:rStyle w:val="Hyperlink"/>
            </w:rPr>
          </w:pPr>
          <w:hyperlink w:anchor="_Toc974637076">
            <w:r w:rsidRPr="55115722">
              <w:rPr>
                <w:rStyle w:val="Hyperlink"/>
              </w:rPr>
              <w:t>2.</w:t>
            </w:r>
            <w:r w:rsidR="000F6B42">
              <w:tab/>
            </w:r>
            <w:r w:rsidRPr="55115722">
              <w:rPr>
                <w:rStyle w:val="Hyperlink"/>
              </w:rPr>
              <w:t>Scope</w:t>
            </w:r>
            <w:r w:rsidR="000F6B42">
              <w:tab/>
            </w:r>
            <w:r w:rsidR="000F6B42">
              <w:fldChar w:fldCharType="begin"/>
            </w:r>
            <w:r w:rsidR="000F6B42">
              <w:instrText>PAGEREF _Toc974637076 \h</w:instrText>
            </w:r>
            <w:r w:rsidR="000F6B42">
              <w:fldChar w:fldCharType="separate"/>
            </w:r>
            <w:r w:rsidRPr="55115722">
              <w:rPr>
                <w:rStyle w:val="Hyperlink"/>
              </w:rPr>
              <w:t>3</w:t>
            </w:r>
            <w:r w:rsidR="000F6B42">
              <w:fldChar w:fldCharType="end"/>
            </w:r>
          </w:hyperlink>
        </w:p>
        <w:p w14:paraId="40725F43" w14:textId="4C27D973" w:rsidR="000F6B42" w:rsidRPr="000F6B42" w:rsidRDefault="55115722" w:rsidP="55115722">
          <w:pPr>
            <w:pStyle w:val="TOC2"/>
            <w:tabs>
              <w:tab w:val="left" w:pos="660"/>
              <w:tab w:val="right" w:leader="dot" w:pos="9060"/>
            </w:tabs>
            <w:rPr>
              <w:rStyle w:val="Hyperlink"/>
            </w:rPr>
          </w:pPr>
          <w:hyperlink w:anchor="_Toc1306705137">
            <w:r w:rsidRPr="55115722">
              <w:rPr>
                <w:rStyle w:val="Hyperlink"/>
              </w:rPr>
              <w:t>3.</w:t>
            </w:r>
            <w:r w:rsidR="000F6B42">
              <w:tab/>
            </w:r>
            <w:r w:rsidRPr="55115722">
              <w:rPr>
                <w:rStyle w:val="Hyperlink"/>
              </w:rPr>
              <w:t>Classification of breaches</w:t>
            </w:r>
            <w:r w:rsidR="000F6B42">
              <w:tab/>
            </w:r>
            <w:r w:rsidR="000F6B42">
              <w:fldChar w:fldCharType="begin"/>
            </w:r>
            <w:r w:rsidR="000F6B42">
              <w:instrText>PAGEREF _Toc1306705137 \h</w:instrText>
            </w:r>
            <w:r w:rsidR="000F6B42">
              <w:fldChar w:fldCharType="separate"/>
            </w:r>
            <w:r w:rsidRPr="55115722">
              <w:rPr>
                <w:rStyle w:val="Hyperlink"/>
              </w:rPr>
              <w:t>3</w:t>
            </w:r>
            <w:r w:rsidR="000F6B42">
              <w:fldChar w:fldCharType="end"/>
            </w:r>
          </w:hyperlink>
        </w:p>
        <w:p w14:paraId="43FC45A2" w14:textId="0B804856" w:rsidR="000F6B42" w:rsidRPr="000F6B42" w:rsidRDefault="55115722" w:rsidP="55115722">
          <w:pPr>
            <w:pStyle w:val="TOC2"/>
            <w:tabs>
              <w:tab w:val="left" w:pos="660"/>
              <w:tab w:val="right" w:leader="dot" w:pos="9060"/>
            </w:tabs>
            <w:rPr>
              <w:rStyle w:val="Hyperlink"/>
            </w:rPr>
          </w:pPr>
          <w:hyperlink w:anchor="_Toc99061560">
            <w:r w:rsidRPr="55115722">
              <w:rPr>
                <w:rStyle w:val="Hyperlink"/>
              </w:rPr>
              <w:t>4.</w:t>
            </w:r>
            <w:r w:rsidR="000F6B42">
              <w:tab/>
            </w:r>
            <w:r w:rsidRPr="55115722">
              <w:rPr>
                <w:rStyle w:val="Hyperlink"/>
              </w:rPr>
              <w:t>Definitions</w:t>
            </w:r>
            <w:r w:rsidR="000F6B42">
              <w:tab/>
            </w:r>
            <w:r w:rsidR="000F6B42">
              <w:fldChar w:fldCharType="begin"/>
            </w:r>
            <w:r w:rsidR="000F6B42">
              <w:instrText>PAGEREF _Toc99061560 \h</w:instrText>
            </w:r>
            <w:r w:rsidR="000F6B42">
              <w:fldChar w:fldCharType="separate"/>
            </w:r>
            <w:r w:rsidRPr="55115722">
              <w:rPr>
                <w:rStyle w:val="Hyperlink"/>
              </w:rPr>
              <w:t>4</w:t>
            </w:r>
            <w:r w:rsidR="000F6B42">
              <w:fldChar w:fldCharType="end"/>
            </w:r>
          </w:hyperlink>
        </w:p>
        <w:p w14:paraId="56A600A1" w14:textId="7F012BED" w:rsidR="000F6B42" w:rsidRPr="000F6B42" w:rsidRDefault="55115722" w:rsidP="55115722">
          <w:pPr>
            <w:pStyle w:val="TOC3"/>
            <w:tabs>
              <w:tab w:val="right" w:leader="dot" w:pos="9060"/>
            </w:tabs>
            <w:rPr>
              <w:rStyle w:val="Hyperlink"/>
            </w:rPr>
          </w:pPr>
          <w:hyperlink w:anchor="_Toc1125926449">
            <w:r w:rsidRPr="55115722">
              <w:rPr>
                <w:rStyle w:val="Hyperlink"/>
              </w:rPr>
              <w:t>4.1 Incident</w:t>
            </w:r>
            <w:r w:rsidR="000F6B42">
              <w:tab/>
            </w:r>
            <w:r w:rsidR="000F6B42">
              <w:fldChar w:fldCharType="begin"/>
            </w:r>
            <w:r w:rsidR="000F6B42">
              <w:instrText>PAGEREF _Toc1125926449 \h</w:instrText>
            </w:r>
            <w:r w:rsidR="000F6B42">
              <w:fldChar w:fldCharType="separate"/>
            </w:r>
            <w:r w:rsidRPr="55115722">
              <w:rPr>
                <w:rStyle w:val="Hyperlink"/>
              </w:rPr>
              <w:t>4</w:t>
            </w:r>
            <w:r w:rsidR="000F6B42">
              <w:fldChar w:fldCharType="end"/>
            </w:r>
          </w:hyperlink>
        </w:p>
        <w:p w14:paraId="0B68378D" w14:textId="1207ADE3" w:rsidR="000F6B42" w:rsidRPr="000F6B42" w:rsidRDefault="55115722" w:rsidP="55115722">
          <w:pPr>
            <w:pStyle w:val="TOC3"/>
            <w:tabs>
              <w:tab w:val="right" w:leader="dot" w:pos="9060"/>
            </w:tabs>
            <w:rPr>
              <w:rStyle w:val="Hyperlink"/>
            </w:rPr>
          </w:pPr>
          <w:hyperlink w:anchor="_Toc1397939672">
            <w:r w:rsidRPr="55115722">
              <w:rPr>
                <w:rStyle w:val="Hyperlink"/>
              </w:rPr>
              <w:t>4.2 Data breach</w:t>
            </w:r>
            <w:r w:rsidR="000F6B42">
              <w:tab/>
            </w:r>
            <w:r w:rsidR="000F6B42">
              <w:fldChar w:fldCharType="begin"/>
            </w:r>
            <w:r w:rsidR="000F6B42">
              <w:instrText>PAGEREF _Toc1397939672 \h</w:instrText>
            </w:r>
            <w:r w:rsidR="000F6B42">
              <w:fldChar w:fldCharType="separate"/>
            </w:r>
            <w:r w:rsidRPr="55115722">
              <w:rPr>
                <w:rStyle w:val="Hyperlink"/>
              </w:rPr>
              <w:t>4</w:t>
            </w:r>
            <w:r w:rsidR="000F6B42">
              <w:fldChar w:fldCharType="end"/>
            </w:r>
          </w:hyperlink>
        </w:p>
        <w:p w14:paraId="2E6B4FB1" w14:textId="576425B9" w:rsidR="000F6B42" w:rsidRPr="000F6B42" w:rsidRDefault="55115722" w:rsidP="55115722">
          <w:pPr>
            <w:pStyle w:val="TOC3"/>
            <w:tabs>
              <w:tab w:val="right" w:leader="dot" w:pos="9060"/>
            </w:tabs>
            <w:rPr>
              <w:rStyle w:val="Hyperlink"/>
            </w:rPr>
          </w:pPr>
          <w:hyperlink w:anchor="_Toc529602522">
            <w:r w:rsidRPr="55115722">
              <w:rPr>
                <w:rStyle w:val="Hyperlink"/>
              </w:rPr>
              <w:t>4.3 Privacy breach</w:t>
            </w:r>
            <w:r w:rsidR="000F6B42">
              <w:tab/>
            </w:r>
            <w:r w:rsidR="000F6B42">
              <w:fldChar w:fldCharType="begin"/>
            </w:r>
            <w:r w:rsidR="000F6B42">
              <w:instrText>PAGEREF _Toc529602522 \h</w:instrText>
            </w:r>
            <w:r w:rsidR="000F6B42">
              <w:fldChar w:fldCharType="separate"/>
            </w:r>
            <w:r w:rsidRPr="55115722">
              <w:rPr>
                <w:rStyle w:val="Hyperlink"/>
              </w:rPr>
              <w:t>4</w:t>
            </w:r>
            <w:r w:rsidR="000F6B42">
              <w:fldChar w:fldCharType="end"/>
            </w:r>
          </w:hyperlink>
        </w:p>
        <w:p w14:paraId="1152DA57" w14:textId="780FBF8E" w:rsidR="000F6B42" w:rsidRPr="000F6B42" w:rsidRDefault="55115722" w:rsidP="55115722">
          <w:pPr>
            <w:pStyle w:val="TOC3"/>
            <w:tabs>
              <w:tab w:val="right" w:leader="dot" w:pos="9060"/>
            </w:tabs>
            <w:rPr>
              <w:rStyle w:val="Hyperlink"/>
            </w:rPr>
          </w:pPr>
          <w:hyperlink w:anchor="_Toc2132128539">
            <w:r w:rsidRPr="55115722">
              <w:rPr>
                <w:rStyle w:val="Hyperlink"/>
              </w:rPr>
              <w:t>4.4 S.29 breach/ Confidentiality Undertaking</w:t>
            </w:r>
            <w:r w:rsidR="000F6B42">
              <w:tab/>
            </w:r>
            <w:r w:rsidR="000F6B42">
              <w:fldChar w:fldCharType="begin"/>
            </w:r>
            <w:r w:rsidR="000F6B42">
              <w:instrText>PAGEREF _Toc2132128539 \h</w:instrText>
            </w:r>
            <w:r w:rsidR="000F6B42">
              <w:fldChar w:fldCharType="separate"/>
            </w:r>
            <w:r w:rsidRPr="55115722">
              <w:rPr>
                <w:rStyle w:val="Hyperlink"/>
              </w:rPr>
              <w:t>4</w:t>
            </w:r>
            <w:r w:rsidR="000F6B42">
              <w:fldChar w:fldCharType="end"/>
            </w:r>
          </w:hyperlink>
        </w:p>
        <w:p w14:paraId="0B7AC1FF" w14:textId="228A4007" w:rsidR="000F6B42" w:rsidRPr="000F6B42" w:rsidRDefault="55115722" w:rsidP="55115722">
          <w:pPr>
            <w:pStyle w:val="TOC3"/>
            <w:tabs>
              <w:tab w:val="right" w:leader="dot" w:pos="9060"/>
            </w:tabs>
            <w:rPr>
              <w:rStyle w:val="Hyperlink"/>
            </w:rPr>
          </w:pPr>
          <w:hyperlink w:anchor="_Toc1903324110">
            <w:r w:rsidRPr="55115722">
              <w:rPr>
                <w:rStyle w:val="Hyperlink"/>
              </w:rPr>
              <w:t>4.5 Eligible data breach</w:t>
            </w:r>
            <w:r w:rsidR="000F6B42">
              <w:tab/>
            </w:r>
            <w:r w:rsidR="000F6B42">
              <w:fldChar w:fldCharType="begin"/>
            </w:r>
            <w:r w:rsidR="000F6B42">
              <w:instrText>PAGEREF _Toc1903324110 \h</w:instrText>
            </w:r>
            <w:r w:rsidR="000F6B42">
              <w:fldChar w:fldCharType="separate"/>
            </w:r>
            <w:r w:rsidRPr="55115722">
              <w:rPr>
                <w:rStyle w:val="Hyperlink"/>
              </w:rPr>
              <w:t>5</w:t>
            </w:r>
            <w:r w:rsidR="000F6B42">
              <w:fldChar w:fldCharType="end"/>
            </w:r>
          </w:hyperlink>
        </w:p>
        <w:p w14:paraId="0997D8C6" w14:textId="69D25725" w:rsidR="000F6B42" w:rsidRPr="000F6B42" w:rsidRDefault="55115722" w:rsidP="55115722">
          <w:pPr>
            <w:pStyle w:val="TOC3"/>
            <w:tabs>
              <w:tab w:val="right" w:leader="dot" w:pos="9060"/>
            </w:tabs>
            <w:rPr>
              <w:rStyle w:val="Hyperlink"/>
            </w:rPr>
          </w:pPr>
          <w:hyperlink w:anchor="_Toc481789256">
            <w:r w:rsidRPr="55115722">
              <w:rPr>
                <w:rStyle w:val="Hyperlink"/>
              </w:rPr>
              <w:t>4.5 DAT Act (scheme data) breach</w:t>
            </w:r>
            <w:r w:rsidR="000F6B42">
              <w:tab/>
            </w:r>
            <w:r w:rsidR="000F6B42">
              <w:fldChar w:fldCharType="begin"/>
            </w:r>
            <w:r w:rsidR="000F6B42">
              <w:instrText>PAGEREF _Toc481789256 \h</w:instrText>
            </w:r>
            <w:r w:rsidR="000F6B42">
              <w:fldChar w:fldCharType="separate"/>
            </w:r>
            <w:r w:rsidRPr="55115722">
              <w:rPr>
                <w:rStyle w:val="Hyperlink"/>
              </w:rPr>
              <w:t>5</w:t>
            </w:r>
            <w:r w:rsidR="000F6B42">
              <w:fldChar w:fldCharType="end"/>
            </w:r>
          </w:hyperlink>
        </w:p>
        <w:p w14:paraId="04F2C1A3" w14:textId="2A253990" w:rsidR="000F6B42" w:rsidRPr="000F6B42" w:rsidRDefault="55115722" w:rsidP="55115722">
          <w:pPr>
            <w:pStyle w:val="TOC3"/>
            <w:tabs>
              <w:tab w:val="right" w:leader="dot" w:pos="9060"/>
            </w:tabs>
            <w:rPr>
              <w:rStyle w:val="Hyperlink"/>
            </w:rPr>
          </w:pPr>
          <w:hyperlink w:anchor="_Toc63572209">
            <w:r w:rsidRPr="55115722">
              <w:rPr>
                <w:rStyle w:val="Hyperlink"/>
              </w:rPr>
              <w:t>4.6 Cyber security event</w:t>
            </w:r>
            <w:r w:rsidR="000F6B42">
              <w:tab/>
            </w:r>
            <w:r w:rsidR="000F6B42">
              <w:fldChar w:fldCharType="begin"/>
            </w:r>
            <w:r w:rsidR="000F6B42">
              <w:instrText>PAGEREF _Toc63572209 \h</w:instrText>
            </w:r>
            <w:r w:rsidR="000F6B42">
              <w:fldChar w:fldCharType="separate"/>
            </w:r>
            <w:r w:rsidRPr="55115722">
              <w:rPr>
                <w:rStyle w:val="Hyperlink"/>
              </w:rPr>
              <w:t>5</w:t>
            </w:r>
            <w:r w:rsidR="000F6B42">
              <w:fldChar w:fldCharType="end"/>
            </w:r>
          </w:hyperlink>
        </w:p>
        <w:p w14:paraId="5F074D32" w14:textId="1E8A5C13" w:rsidR="000F6B42" w:rsidRPr="000F6B42" w:rsidRDefault="55115722" w:rsidP="55115722">
          <w:pPr>
            <w:pStyle w:val="TOC3"/>
            <w:tabs>
              <w:tab w:val="right" w:leader="dot" w:pos="9060"/>
            </w:tabs>
            <w:rPr>
              <w:rStyle w:val="Hyperlink"/>
            </w:rPr>
          </w:pPr>
          <w:hyperlink w:anchor="_Toc907563278">
            <w:r w:rsidRPr="55115722">
              <w:rPr>
                <w:rStyle w:val="Hyperlink"/>
              </w:rPr>
              <w:t>4.7 Cyber security incident</w:t>
            </w:r>
            <w:r w:rsidR="000F6B42">
              <w:tab/>
            </w:r>
            <w:r w:rsidR="000F6B42">
              <w:fldChar w:fldCharType="begin"/>
            </w:r>
            <w:r w:rsidR="000F6B42">
              <w:instrText>PAGEREF _Toc907563278 \h</w:instrText>
            </w:r>
            <w:r w:rsidR="000F6B42">
              <w:fldChar w:fldCharType="separate"/>
            </w:r>
            <w:r w:rsidRPr="55115722">
              <w:rPr>
                <w:rStyle w:val="Hyperlink"/>
              </w:rPr>
              <w:t>5</w:t>
            </w:r>
            <w:r w:rsidR="000F6B42">
              <w:fldChar w:fldCharType="end"/>
            </w:r>
          </w:hyperlink>
        </w:p>
        <w:p w14:paraId="03C38B39" w14:textId="46E799D9" w:rsidR="000F6B42" w:rsidRPr="000F6B42" w:rsidRDefault="55115722" w:rsidP="55115722">
          <w:pPr>
            <w:pStyle w:val="TOC2"/>
            <w:tabs>
              <w:tab w:val="left" w:pos="660"/>
              <w:tab w:val="right" w:leader="dot" w:pos="9060"/>
            </w:tabs>
            <w:rPr>
              <w:rStyle w:val="Hyperlink"/>
            </w:rPr>
          </w:pPr>
          <w:hyperlink w:anchor="_Toc328216742">
            <w:r w:rsidRPr="55115722">
              <w:rPr>
                <w:rStyle w:val="Hyperlink"/>
              </w:rPr>
              <w:t>5.</w:t>
            </w:r>
            <w:r w:rsidR="000F6B42">
              <w:tab/>
            </w:r>
            <w:r w:rsidRPr="55115722">
              <w:rPr>
                <w:rStyle w:val="Hyperlink"/>
              </w:rPr>
              <w:t>What does a data breach look like?</w:t>
            </w:r>
            <w:r w:rsidR="000F6B42">
              <w:tab/>
            </w:r>
            <w:r w:rsidR="000F6B42">
              <w:fldChar w:fldCharType="begin"/>
            </w:r>
            <w:r w:rsidR="000F6B42">
              <w:instrText>PAGEREF _Toc328216742 \h</w:instrText>
            </w:r>
            <w:r w:rsidR="000F6B42">
              <w:fldChar w:fldCharType="separate"/>
            </w:r>
            <w:r w:rsidRPr="55115722">
              <w:rPr>
                <w:rStyle w:val="Hyperlink"/>
              </w:rPr>
              <w:t>5</w:t>
            </w:r>
            <w:r w:rsidR="000F6B42">
              <w:fldChar w:fldCharType="end"/>
            </w:r>
          </w:hyperlink>
        </w:p>
        <w:p w14:paraId="3F30AFD2" w14:textId="4D318534" w:rsidR="000F6B42" w:rsidRPr="000F6B42" w:rsidRDefault="55115722" w:rsidP="55115722">
          <w:pPr>
            <w:pStyle w:val="TOC2"/>
            <w:tabs>
              <w:tab w:val="left" w:pos="660"/>
              <w:tab w:val="right" w:leader="dot" w:pos="9060"/>
            </w:tabs>
            <w:rPr>
              <w:rStyle w:val="Hyperlink"/>
            </w:rPr>
          </w:pPr>
          <w:hyperlink w:anchor="_Toc802291678">
            <w:r w:rsidRPr="55115722">
              <w:rPr>
                <w:rStyle w:val="Hyperlink"/>
              </w:rPr>
              <w:t>6.</w:t>
            </w:r>
            <w:r w:rsidR="000F6B42">
              <w:tab/>
            </w:r>
            <w:r w:rsidRPr="55115722">
              <w:rPr>
                <w:rStyle w:val="Hyperlink"/>
              </w:rPr>
              <w:t>Key roles and responsibilities</w:t>
            </w:r>
            <w:r w:rsidR="000F6B42">
              <w:tab/>
            </w:r>
            <w:r w:rsidR="000F6B42">
              <w:fldChar w:fldCharType="begin"/>
            </w:r>
            <w:r w:rsidR="000F6B42">
              <w:instrText>PAGEREF _Toc802291678 \h</w:instrText>
            </w:r>
            <w:r w:rsidR="000F6B42">
              <w:fldChar w:fldCharType="separate"/>
            </w:r>
            <w:r w:rsidRPr="55115722">
              <w:rPr>
                <w:rStyle w:val="Hyperlink"/>
              </w:rPr>
              <w:t>6</w:t>
            </w:r>
            <w:r w:rsidR="000F6B42">
              <w:fldChar w:fldCharType="end"/>
            </w:r>
          </w:hyperlink>
        </w:p>
        <w:p w14:paraId="08291829" w14:textId="1DB13E1D" w:rsidR="000F6B42" w:rsidRPr="000F6B42" w:rsidRDefault="55115722" w:rsidP="55115722">
          <w:pPr>
            <w:pStyle w:val="TOC2"/>
            <w:tabs>
              <w:tab w:val="left" w:pos="660"/>
              <w:tab w:val="right" w:leader="dot" w:pos="9060"/>
            </w:tabs>
            <w:rPr>
              <w:rStyle w:val="Hyperlink"/>
            </w:rPr>
          </w:pPr>
          <w:hyperlink w:anchor="_Toc1357483468">
            <w:r w:rsidRPr="55115722">
              <w:rPr>
                <w:rStyle w:val="Hyperlink"/>
              </w:rPr>
              <w:t>7.</w:t>
            </w:r>
            <w:r w:rsidR="000F6B42">
              <w:tab/>
            </w:r>
            <w:r w:rsidRPr="55115722">
              <w:rPr>
                <w:rStyle w:val="Hyperlink"/>
              </w:rPr>
              <w:t>Procedures</w:t>
            </w:r>
            <w:r w:rsidR="000F6B42">
              <w:tab/>
            </w:r>
            <w:r w:rsidR="000F6B42">
              <w:fldChar w:fldCharType="begin"/>
            </w:r>
            <w:r w:rsidR="000F6B42">
              <w:instrText>PAGEREF _Toc1357483468 \h</w:instrText>
            </w:r>
            <w:r w:rsidR="000F6B42">
              <w:fldChar w:fldCharType="separate"/>
            </w:r>
            <w:r w:rsidRPr="55115722">
              <w:rPr>
                <w:rStyle w:val="Hyperlink"/>
              </w:rPr>
              <w:t>7</w:t>
            </w:r>
            <w:r w:rsidR="000F6B42">
              <w:fldChar w:fldCharType="end"/>
            </w:r>
          </w:hyperlink>
        </w:p>
        <w:p w14:paraId="62A06723" w14:textId="6C8EAD2F" w:rsidR="000F6B42" w:rsidRPr="000F6B42" w:rsidRDefault="55115722" w:rsidP="55115722">
          <w:pPr>
            <w:pStyle w:val="TOC2"/>
            <w:tabs>
              <w:tab w:val="left" w:pos="660"/>
              <w:tab w:val="right" w:leader="dot" w:pos="9060"/>
            </w:tabs>
            <w:rPr>
              <w:rStyle w:val="Hyperlink"/>
            </w:rPr>
          </w:pPr>
          <w:hyperlink w:anchor="_Toc1355774989">
            <w:r w:rsidRPr="55115722">
              <w:rPr>
                <w:rStyle w:val="Hyperlink"/>
              </w:rPr>
              <w:t>8.</w:t>
            </w:r>
            <w:r w:rsidR="000F6B42">
              <w:tab/>
            </w:r>
            <w:r w:rsidRPr="55115722">
              <w:rPr>
                <w:rStyle w:val="Hyperlink"/>
              </w:rPr>
              <w:t>Version control</w:t>
            </w:r>
            <w:r w:rsidR="000F6B42">
              <w:tab/>
            </w:r>
            <w:r w:rsidR="000F6B42">
              <w:fldChar w:fldCharType="begin"/>
            </w:r>
            <w:r w:rsidR="000F6B42">
              <w:instrText>PAGEREF _Toc1355774989 \h</w:instrText>
            </w:r>
            <w:r w:rsidR="000F6B42">
              <w:fldChar w:fldCharType="separate"/>
            </w:r>
            <w:r w:rsidRPr="55115722">
              <w:rPr>
                <w:rStyle w:val="Hyperlink"/>
              </w:rPr>
              <w:t>8</w:t>
            </w:r>
            <w:r w:rsidR="000F6B42">
              <w:fldChar w:fldCharType="end"/>
            </w:r>
          </w:hyperlink>
          <w:r w:rsidR="000F6B42">
            <w:fldChar w:fldCharType="end"/>
          </w:r>
        </w:p>
      </w:sdtContent>
    </w:sdt>
    <w:p w14:paraId="48E0C59C" w14:textId="0CD454BB" w:rsidR="000F6B42" w:rsidRPr="000F6B42" w:rsidRDefault="3E2C692B" w:rsidP="55115722">
      <w:pPr>
        <w:pStyle w:val="Heading1"/>
        <w:rPr>
          <w:i/>
          <w:iCs/>
        </w:rPr>
      </w:pPr>
      <w:bookmarkStart w:id="0" w:name="_Toc2052037289"/>
      <w:r>
        <w:lastRenderedPageBreak/>
        <w:t>Introduction</w:t>
      </w:r>
      <w:bookmarkEnd w:id="0"/>
    </w:p>
    <w:p w14:paraId="36F4F42E" w14:textId="7644924A" w:rsidR="0991E18D" w:rsidRDefault="0991E18D" w:rsidP="55115722">
      <w:pPr>
        <w:pStyle w:val="AIHWbodytext"/>
      </w:pPr>
      <w:r w:rsidRPr="55115722">
        <w:t>The National Health Data Hub (NHDH) Data and Privacy Breach Response Plan (Response Plan) is intended for</w:t>
      </w:r>
      <w:r w:rsidR="1E46BE04" w:rsidRPr="55115722">
        <w:t xml:space="preserve"> all</w:t>
      </w:r>
      <w:r w:rsidRPr="55115722">
        <w:t xml:space="preserve"> users of the NHDH. </w:t>
      </w:r>
      <w:r w:rsidR="2CE62968" w:rsidRPr="55115722">
        <w:t xml:space="preserve">The NHDH Response Plan outlines the steps </w:t>
      </w:r>
      <w:r w:rsidR="3F3D1306" w:rsidRPr="55115722">
        <w:t>to be taken by NHDH users when</w:t>
      </w:r>
      <w:r w:rsidR="53357997" w:rsidRPr="55115722">
        <w:t xml:space="preserve"> responding to a data breach (</w:t>
      </w:r>
      <w:r w:rsidR="708F3BD5" w:rsidRPr="55115722">
        <w:t xml:space="preserve">whether </w:t>
      </w:r>
      <w:r w:rsidR="54B63936" w:rsidRPr="55115722">
        <w:t xml:space="preserve">actual </w:t>
      </w:r>
      <w:r w:rsidR="25945446" w:rsidRPr="55115722">
        <w:t>or suspected).</w:t>
      </w:r>
    </w:p>
    <w:p w14:paraId="7479C470" w14:textId="20A5D556" w:rsidR="7B0B3189" w:rsidRDefault="7B0B3189" w:rsidP="55115722">
      <w:pPr>
        <w:pStyle w:val="AIHWbodytext"/>
      </w:pPr>
      <w:r w:rsidRPr="55115722">
        <w:t>All NHDH users who have signed the AIHW Confidentiality Undertaking are obligated to comply with the Response Plan as part of their responsibilities when accessing and using NHDH data.</w:t>
      </w:r>
    </w:p>
    <w:p w14:paraId="7209D4F3" w14:textId="072062CC" w:rsidR="000F6B42" w:rsidRDefault="71E9C834" w:rsidP="55115722">
      <w:pPr>
        <w:pStyle w:val="Heading2"/>
        <w:numPr>
          <w:ilvl w:val="0"/>
          <w:numId w:val="4"/>
        </w:numPr>
        <w:rPr>
          <w:i/>
          <w:iCs/>
        </w:rPr>
      </w:pPr>
      <w:r>
        <w:t xml:space="preserve"> </w:t>
      </w:r>
      <w:bookmarkStart w:id="1" w:name="_Toc1850965116"/>
      <w:r w:rsidR="3E2C692B">
        <w:t>Purpose</w:t>
      </w:r>
      <w:bookmarkEnd w:id="1"/>
    </w:p>
    <w:p w14:paraId="32C148BB" w14:textId="0F616809" w:rsidR="00D92D6C" w:rsidRPr="00D92D6C" w:rsidRDefault="5C09B0BA" w:rsidP="00D92D6C">
      <w:pPr>
        <w:pStyle w:val="AIHWbodytext"/>
      </w:pPr>
      <w:r>
        <w:t xml:space="preserve">The </w:t>
      </w:r>
      <w:r w:rsidR="366B7839">
        <w:t xml:space="preserve">NHDH </w:t>
      </w:r>
      <w:r>
        <w:t xml:space="preserve">Response Plan outlines AIHW procedures and lines of authority for responding to data breaches (whether actual or suspected), including those involving personal information, in accordance with the </w:t>
      </w:r>
      <w:r w:rsidRPr="40FFB78C">
        <w:rPr>
          <w:i/>
          <w:iCs/>
        </w:rPr>
        <w:t xml:space="preserve">Privacy Act 1988 </w:t>
      </w:r>
      <w:r>
        <w:t xml:space="preserve">(Cth), the </w:t>
      </w:r>
      <w:r w:rsidRPr="40FFB78C">
        <w:rPr>
          <w:i/>
          <w:iCs/>
        </w:rPr>
        <w:t xml:space="preserve">AIHW Act 1987 </w:t>
      </w:r>
      <w:r>
        <w:t xml:space="preserve">and Australian Government information security requirements regarding secure handling of data including the Information Security Manual and Protective Security Policy Framework. </w:t>
      </w:r>
    </w:p>
    <w:p w14:paraId="08137E57" w14:textId="38047731" w:rsidR="004475CA" w:rsidRDefault="5C09B0BA" w:rsidP="004475CA">
      <w:pPr>
        <w:pStyle w:val="AIHWbodytext"/>
      </w:pPr>
      <w:r>
        <w:t>Th</w:t>
      </w:r>
      <w:r w:rsidR="111AFE02">
        <w:t xml:space="preserve">e NHDH </w:t>
      </w:r>
      <w:r>
        <w:t xml:space="preserve">Response Plan: </w:t>
      </w:r>
    </w:p>
    <w:p w14:paraId="620744AC" w14:textId="0E74E3CA" w:rsidR="004475CA" w:rsidRDefault="00D92D6C" w:rsidP="00686E86">
      <w:pPr>
        <w:pStyle w:val="AIHWbodytext"/>
        <w:numPr>
          <w:ilvl w:val="0"/>
          <w:numId w:val="40"/>
        </w:numPr>
      </w:pPr>
      <w:r w:rsidRPr="00D92D6C">
        <w:t xml:space="preserve">provides guidance to </w:t>
      </w:r>
      <w:r w:rsidR="005A54FC">
        <w:t>NHDH users</w:t>
      </w:r>
      <w:r w:rsidR="005A54FC" w:rsidRPr="00D92D6C">
        <w:t xml:space="preserve"> </w:t>
      </w:r>
      <w:r w:rsidRPr="00D92D6C">
        <w:t xml:space="preserve">on how to rapidly assess, contain and respond to potential data breaches (including those involving a breach of privacy) and mitigate and remediate potential harm to any affected individuals </w:t>
      </w:r>
    </w:p>
    <w:p w14:paraId="38B4D9A1" w14:textId="77777777" w:rsidR="004475CA" w:rsidRDefault="00D92D6C" w:rsidP="00686E86">
      <w:pPr>
        <w:pStyle w:val="AIHWbodytext"/>
        <w:numPr>
          <w:ilvl w:val="0"/>
          <w:numId w:val="40"/>
        </w:numPr>
      </w:pPr>
      <w:r w:rsidRPr="00D92D6C">
        <w:t xml:space="preserve">clarifies relevant roles and responsibilities in the event of a potential data breach </w:t>
      </w:r>
    </w:p>
    <w:p w14:paraId="36B63215" w14:textId="297C6735" w:rsidR="00D92D6C" w:rsidRPr="00D92D6C" w:rsidRDefault="5C09B0BA" w:rsidP="00686E86">
      <w:pPr>
        <w:pStyle w:val="AIHWbodytext"/>
        <w:numPr>
          <w:ilvl w:val="0"/>
          <w:numId w:val="40"/>
        </w:numPr>
      </w:pPr>
      <w:r>
        <w:t xml:space="preserve">provides a flowchart to guide </w:t>
      </w:r>
      <w:r w:rsidR="00CC20E3">
        <w:t xml:space="preserve">NHDH users </w:t>
      </w:r>
      <w:r>
        <w:t xml:space="preserve">when responding to a potential data breach. </w:t>
      </w:r>
    </w:p>
    <w:p w14:paraId="7E3B61F7" w14:textId="0AA36E98" w:rsidR="000F6B42" w:rsidRDefault="22F8D90E" w:rsidP="55115722">
      <w:pPr>
        <w:pStyle w:val="Heading2"/>
        <w:numPr>
          <w:ilvl w:val="0"/>
          <w:numId w:val="4"/>
        </w:numPr>
        <w:rPr>
          <w:i/>
          <w:iCs/>
        </w:rPr>
      </w:pPr>
      <w:r>
        <w:t xml:space="preserve"> </w:t>
      </w:r>
      <w:bookmarkStart w:id="2" w:name="_Toc974637076"/>
      <w:r w:rsidR="3E2C692B">
        <w:t>Scope</w:t>
      </w:r>
      <w:bookmarkEnd w:id="2"/>
    </w:p>
    <w:p w14:paraId="00B2505C" w14:textId="703331A1" w:rsidR="00D92D6C" w:rsidRPr="00D92D6C" w:rsidRDefault="5C09B0BA" w:rsidP="00D92D6C">
      <w:pPr>
        <w:pStyle w:val="AIHWbodytext"/>
      </w:pPr>
      <w:r>
        <w:t>Th</w:t>
      </w:r>
      <w:r w:rsidR="531F4434">
        <w:t>e NHDH</w:t>
      </w:r>
      <w:r>
        <w:t xml:space="preserve"> Response Plan applies to all </w:t>
      </w:r>
      <w:r w:rsidR="00CC20E3">
        <w:t xml:space="preserve">NHDH </w:t>
      </w:r>
      <w:r>
        <w:t xml:space="preserve">data and information (including statistical data and corporate information, whether in physical or electronic form). It applies to all data breaches, including those involving: </w:t>
      </w:r>
    </w:p>
    <w:p w14:paraId="6A018942" w14:textId="57A805A4" w:rsidR="004475CA" w:rsidRDefault="5C09B0BA" w:rsidP="00686E86">
      <w:pPr>
        <w:pStyle w:val="AIHWbodytext"/>
        <w:numPr>
          <w:ilvl w:val="0"/>
          <w:numId w:val="41"/>
        </w:numPr>
      </w:pPr>
      <w:r>
        <w:t xml:space="preserve">breaches of conditions of approval e.g. AIHW Act (section 29), ethics committee </w:t>
      </w:r>
      <w:r w:rsidR="41B8880D">
        <w:t>conditions,</w:t>
      </w:r>
      <w:r>
        <w:t xml:space="preserve"> or data custodian conditions </w:t>
      </w:r>
    </w:p>
    <w:p w14:paraId="11FC7F26" w14:textId="77777777" w:rsidR="004475CA" w:rsidRDefault="00D92D6C" w:rsidP="00686E86">
      <w:pPr>
        <w:pStyle w:val="AIHWbodytext"/>
        <w:numPr>
          <w:ilvl w:val="0"/>
          <w:numId w:val="41"/>
        </w:numPr>
      </w:pPr>
      <w:r w:rsidRPr="00D92D6C">
        <w:t xml:space="preserve">personal information in accordance with the Privacy Act </w:t>
      </w:r>
    </w:p>
    <w:p w14:paraId="58FC6C28" w14:textId="6D45F81E" w:rsidR="00D92D6C" w:rsidRPr="00D92D6C" w:rsidRDefault="00D92D6C" w:rsidP="00686E86">
      <w:pPr>
        <w:pStyle w:val="AIHWbodytext"/>
        <w:numPr>
          <w:ilvl w:val="0"/>
          <w:numId w:val="41"/>
        </w:numPr>
      </w:pPr>
      <w:r w:rsidRPr="00D92D6C">
        <w:t xml:space="preserve">AIHW policies and procedures in place to meet regulatory obligations or best practice guidance in relation to data and personal information. </w:t>
      </w:r>
    </w:p>
    <w:p w14:paraId="0D8B342F" w14:textId="7537E9B2" w:rsidR="00D92D6C" w:rsidRPr="00D92D6C" w:rsidRDefault="5C09B0BA" w:rsidP="00D92D6C">
      <w:pPr>
        <w:pStyle w:val="AIHWbodytext"/>
      </w:pPr>
      <w:r>
        <w:t xml:space="preserve">It expands on information on notification of actual or suspected data breaches (including privacy breaches) and requirements in the AIHW’s </w:t>
      </w:r>
      <w:r w:rsidR="005C08DB">
        <w:t xml:space="preserve">Policy </w:t>
      </w:r>
      <w:r>
        <w:t>for the Custody of AIHW</w:t>
      </w:r>
      <w:r w:rsidR="0347340F">
        <w:t xml:space="preserve"> </w:t>
      </w:r>
      <w:r>
        <w:t>Data. The Response plan aligns with the AIHW IT security – plan – cyber security incident response (Cyber security plan)</w:t>
      </w:r>
      <w:r w:rsidRPr="40FFB78C">
        <w:rPr>
          <w:i/>
          <w:iCs/>
        </w:rPr>
        <w:t xml:space="preserve">. </w:t>
      </w:r>
      <w:r>
        <w:t>The response to a cyber security incident and a data breach</w:t>
      </w:r>
      <w:r w:rsidR="24C1386F">
        <w:t xml:space="preserve"> </w:t>
      </w:r>
      <w:r>
        <w:t xml:space="preserve">may occur in parallel. Where there is potential for confusion between the two, the </w:t>
      </w:r>
      <w:r w:rsidR="2F07A93F">
        <w:t>NHDH</w:t>
      </w:r>
      <w:r>
        <w:t xml:space="preserve"> Data and Privacy Breach Response Plan takes precedence. </w:t>
      </w:r>
    </w:p>
    <w:p w14:paraId="239C7691" w14:textId="305DA519" w:rsidR="00D92D6C" w:rsidRPr="000F6B42" w:rsidRDefault="00D92D6C" w:rsidP="00D92D6C">
      <w:pPr>
        <w:pStyle w:val="AIHWbodytext"/>
      </w:pPr>
      <w:r w:rsidRPr="00D92D6C">
        <w:t>All other matters are out of scope.</w:t>
      </w:r>
    </w:p>
    <w:p w14:paraId="472A2BF4" w14:textId="73A4AE89" w:rsidR="000F6B42" w:rsidRDefault="002710A6" w:rsidP="55115722">
      <w:pPr>
        <w:pStyle w:val="Heading2"/>
        <w:numPr>
          <w:ilvl w:val="0"/>
          <w:numId w:val="4"/>
        </w:numPr>
        <w:rPr>
          <w:i/>
          <w:iCs/>
        </w:rPr>
      </w:pPr>
      <w:r>
        <w:lastRenderedPageBreak/>
        <w:t xml:space="preserve"> </w:t>
      </w:r>
      <w:bookmarkStart w:id="3" w:name="_Toc1306705137"/>
      <w:r w:rsidR="3E2C692B">
        <w:t>Classification of breaches</w:t>
      </w:r>
      <w:bookmarkEnd w:id="3"/>
    </w:p>
    <w:p w14:paraId="16634DD8" w14:textId="1AD23059" w:rsidR="004475CA" w:rsidRDefault="004475CA" w:rsidP="00D92D6C">
      <w:pPr>
        <w:pStyle w:val="AIHWbodytext"/>
      </w:pPr>
      <w:r>
        <w:t>B</w:t>
      </w:r>
      <w:r w:rsidR="00D92D6C">
        <w:t xml:space="preserve">reaches are classified as data breaches by the Privacy Officer or delegate where they fail to comply with: </w:t>
      </w:r>
    </w:p>
    <w:p w14:paraId="5C0A704B" w14:textId="163F35FC" w:rsidR="00D92D6C" w:rsidRPr="00D92D6C" w:rsidRDefault="04BF11C6" w:rsidP="00686E86">
      <w:pPr>
        <w:pStyle w:val="AIHWbodytext"/>
        <w:numPr>
          <w:ilvl w:val="0"/>
          <w:numId w:val="43"/>
        </w:numPr>
      </w:pPr>
      <w:r>
        <w:t xml:space="preserve">NHDH </w:t>
      </w:r>
      <w:r w:rsidR="00471941">
        <w:t>Governance Protocols</w:t>
      </w:r>
      <w:r w:rsidR="00D92D6C">
        <w:t xml:space="preserve"> </w:t>
      </w:r>
    </w:p>
    <w:p w14:paraId="448F5E12" w14:textId="77777777" w:rsidR="004475CA" w:rsidRDefault="00D92D6C" w:rsidP="00686E86">
      <w:pPr>
        <w:pStyle w:val="AIHWbodytext"/>
        <w:numPr>
          <w:ilvl w:val="0"/>
          <w:numId w:val="42"/>
        </w:numPr>
      </w:pPr>
      <w:r w:rsidRPr="00D92D6C">
        <w:t xml:space="preserve">the Privacy Act </w:t>
      </w:r>
    </w:p>
    <w:p w14:paraId="7EDD38AF" w14:textId="77777777" w:rsidR="004475CA" w:rsidRDefault="00D92D6C" w:rsidP="00686E86">
      <w:pPr>
        <w:pStyle w:val="AIHWbodytext"/>
        <w:numPr>
          <w:ilvl w:val="0"/>
          <w:numId w:val="42"/>
        </w:numPr>
      </w:pPr>
      <w:r w:rsidRPr="00D92D6C">
        <w:t xml:space="preserve">AIHW Act s.29 confidentiality obligations </w:t>
      </w:r>
    </w:p>
    <w:p w14:paraId="6DFAA78C" w14:textId="77777777" w:rsidR="004475CA" w:rsidRDefault="00D92D6C" w:rsidP="00686E86">
      <w:pPr>
        <w:pStyle w:val="AIHWbodytext"/>
        <w:numPr>
          <w:ilvl w:val="0"/>
          <w:numId w:val="42"/>
        </w:numPr>
      </w:pPr>
      <w:r w:rsidRPr="00D92D6C">
        <w:t xml:space="preserve">AIHW Ethics Committee approval requirements </w:t>
      </w:r>
    </w:p>
    <w:p w14:paraId="69B7F232" w14:textId="613CB64A" w:rsidR="004475CA" w:rsidRDefault="00D92D6C" w:rsidP="00686E86">
      <w:pPr>
        <w:pStyle w:val="AIHWbodytext"/>
        <w:numPr>
          <w:ilvl w:val="0"/>
          <w:numId w:val="42"/>
        </w:numPr>
      </w:pPr>
      <w:r>
        <w:t xml:space="preserve">legislation other than the Privacy Act or AIHW Act </w:t>
      </w:r>
      <w:r w:rsidR="5F7DE816">
        <w:t>such as:</w:t>
      </w:r>
    </w:p>
    <w:p w14:paraId="1E00D6CD" w14:textId="2D91CCBE" w:rsidR="004475CA" w:rsidRDefault="5F7DE816" w:rsidP="00E06412">
      <w:pPr>
        <w:pStyle w:val="AIHWbodytext"/>
        <w:numPr>
          <w:ilvl w:val="1"/>
          <w:numId w:val="42"/>
        </w:numPr>
      </w:pPr>
      <w:r>
        <w:t xml:space="preserve"> the Queensland Public Health Agreement for sharing Hospital data.</w:t>
      </w:r>
    </w:p>
    <w:p w14:paraId="0E1FD74C" w14:textId="40D0E71A" w:rsidR="5F7DE816" w:rsidRDefault="5F7DE816" w:rsidP="40FFB78C">
      <w:pPr>
        <w:pStyle w:val="AIHWbodytext"/>
        <w:numPr>
          <w:ilvl w:val="1"/>
          <w:numId w:val="42"/>
        </w:numPr>
      </w:pPr>
      <w:r>
        <w:t xml:space="preserve">Australian Privacy Principles (APPs) </w:t>
      </w:r>
    </w:p>
    <w:p w14:paraId="4B724251" w14:textId="53F5C98D" w:rsidR="5F7DE816" w:rsidRDefault="5F7DE816" w:rsidP="40FFB78C">
      <w:pPr>
        <w:pStyle w:val="AIHWbodytext"/>
        <w:numPr>
          <w:ilvl w:val="1"/>
          <w:numId w:val="42"/>
        </w:numPr>
      </w:pPr>
      <w:r>
        <w:t>public interest certificates</w:t>
      </w:r>
    </w:p>
    <w:p w14:paraId="26E06411" w14:textId="134D41FF" w:rsidR="5F7DE816" w:rsidRDefault="5F7DE816" w:rsidP="40FFB78C">
      <w:pPr>
        <w:pStyle w:val="AIHWbodytext"/>
        <w:numPr>
          <w:ilvl w:val="1"/>
          <w:numId w:val="42"/>
        </w:numPr>
      </w:pPr>
      <w:r>
        <w:t>data supplier agreements</w:t>
      </w:r>
    </w:p>
    <w:p w14:paraId="2A7E8BB2" w14:textId="583DD718" w:rsidR="40FFB78C" w:rsidRDefault="40FFB78C" w:rsidP="00E06412">
      <w:pPr>
        <w:pStyle w:val="AIHWbodytext"/>
      </w:pPr>
    </w:p>
    <w:p w14:paraId="7C569B90" w14:textId="09959695" w:rsidR="40FFB78C" w:rsidRDefault="40FFB78C" w:rsidP="00E06412">
      <w:pPr>
        <w:pStyle w:val="AIHWbodytext"/>
      </w:pPr>
    </w:p>
    <w:p w14:paraId="15FB575F" w14:textId="202747F9" w:rsidR="00D92D6C" w:rsidRPr="00D92D6C" w:rsidRDefault="5C09B0BA" w:rsidP="00686E86">
      <w:pPr>
        <w:pStyle w:val="AIHWbodytext"/>
        <w:numPr>
          <w:ilvl w:val="0"/>
          <w:numId w:val="42"/>
        </w:numPr>
      </w:pPr>
      <w:r>
        <w:t xml:space="preserve">other required approvals, e.g. university ethics committee. </w:t>
      </w:r>
    </w:p>
    <w:p w14:paraId="37E506C8" w14:textId="77777777" w:rsidR="000F6B42" w:rsidRDefault="3E2C692B" w:rsidP="55115722">
      <w:pPr>
        <w:pStyle w:val="Heading2"/>
        <w:numPr>
          <w:ilvl w:val="0"/>
          <w:numId w:val="4"/>
        </w:numPr>
        <w:rPr>
          <w:i/>
          <w:iCs/>
        </w:rPr>
      </w:pPr>
      <w:bookmarkStart w:id="4" w:name="_Toc99061560"/>
      <w:r>
        <w:t>Definitions</w:t>
      </w:r>
      <w:bookmarkEnd w:id="4"/>
    </w:p>
    <w:p w14:paraId="4AC8EC16" w14:textId="516501FF" w:rsidR="00D92D6C" w:rsidRPr="00D92D6C" w:rsidRDefault="4D2ABFB9" w:rsidP="55115722">
      <w:pPr>
        <w:pStyle w:val="Heading3"/>
        <w:rPr>
          <w:bCs/>
        </w:rPr>
      </w:pPr>
      <w:bookmarkStart w:id="5" w:name="_Toc1125926449"/>
      <w:r>
        <w:t>4.1</w:t>
      </w:r>
      <w:r w:rsidR="5C09B0BA">
        <w:t xml:space="preserve"> Incident</w:t>
      </w:r>
      <w:bookmarkEnd w:id="5"/>
      <w:r w:rsidR="5C09B0BA">
        <w:t xml:space="preserve"> </w:t>
      </w:r>
    </w:p>
    <w:p w14:paraId="1915E9ED" w14:textId="0D1A7CDF" w:rsidR="00D92D6C" w:rsidRPr="00D92D6C" w:rsidRDefault="5C09B0BA" w:rsidP="00D92D6C">
      <w:pPr>
        <w:pStyle w:val="AIHWbodytext"/>
      </w:pPr>
      <w:r>
        <w:t xml:space="preserve">All suspected breaches which </w:t>
      </w:r>
      <w:r w:rsidR="00AD51CD">
        <w:t xml:space="preserve">activate this response plan and </w:t>
      </w:r>
      <w:r>
        <w:t xml:space="preserve">are reported are </w:t>
      </w:r>
      <w:r w:rsidR="00AB38C0">
        <w:t>referred to as “</w:t>
      </w:r>
      <w:r>
        <w:t>incidents</w:t>
      </w:r>
      <w:r w:rsidR="00AB38C0">
        <w:t>”</w:t>
      </w:r>
      <w:r>
        <w:t xml:space="preserve"> until they have been assessed by the </w:t>
      </w:r>
      <w:r w:rsidR="46E73EF4">
        <w:t xml:space="preserve">AIHW </w:t>
      </w:r>
      <w:r>
        <w:t xml:space="preserve">Privacy Officer or delegate. They remain incidents (data or privacy incidents) where information may have been subjected to unauthorised access, modification, use or disclosure or other misuse, , but further investigation determines that a breach did </w:t>
      </w:r>
      <w:r w:rsidRPr="40FFB78C">
        <w:rPr>
          <w:b/>
          <w:bCs/>
        </w:rPr>
        <w:t xml:space="preserve">not </w:t>
      </w:r>
      <w:r>
        <w:t xml:space="preserve">occur. These cases are classified as incidents and recorded because there may be lessons to be learned to prevent future breaches. </w:t>
      </w:r>
    </w:p>
    <w:p w14:paraId="78BBEC15" w14:textId="4E3A8812" w:rsidR="00D92D6C" w:rsidRPr="00D92D6C" w:rsidRDefault="665D8DBA" w:rsidP="55115722">
      <w:pPr>
        <w:pStyle w:val="Heading3"/>
        <w:rPr>
          <w:bCs/>
        </w:rPr>
      </w:pPr>
      <w:bookmarkStart w:id="6" w:name="_Toc1397939672"/>
      <w:r>
        <w:t>4</w:t>
      </w:r>
      <w:r w:rsidR="5C09B0BA">
        <w:t>.2 Data breach</w:t>
      </w:r>
      <w:bookmarkEnd w:id="6"/>
      <w:r w:rsidR="5C09B0BA">
        <w:t xml:space="preserve"> </w:t>
      </w:r>
    </w:p>
    <w:p w14:paraId="5C5CCA4D" w14:textId="5ED8C9A9" w:rsidR="00D92D6C" w:rsidRPr="00D92D6C" w:rsidRDefault="5C09B0BA" w:rsidP="00D92D6C">
      <w:pPr>
        <w:pStyle w:val="AIHWbodytext"/>
      </w:pPr>
      <w:r>
        <w:t xml:space="preserve">A data breach occurs when information is lost or subjected to unauthorised access, modification, use, </w:t>
      </w:r>
      <w:r w:rsidR="60ACD1F7">
        <w:t>disclosure,</w:t>
      </w:r>
      <w:r>
        <w:t xml:space="preserve"> or other misuse. Data breaches can be caused or exacerbated by a variety of factors, affect different types of information, and can lead to potential or actual harm to individuals, </w:t>
      </w:r>
      <w:r w:rsidR="3D53FCBB">
        <w:t>agencies,</w:t>
      </w:r>
      <w:r>
        <w:t xml:space="preserve"> and organisations. </w:t>
      </w:r>
    </w:p>
    <w:p w14:paraId="6EC9E2BB" w14:textId="4A3E5187" w:rsidR="00D92D6C" w:rsidRPr="00D92D6C" w:rsidRDefault="20FB9E3D" w:rsidP="55115722">
      <w:pPr>
        <w:pStyle w:val="Heading3"/>
        <w:rPr>
          <w:bCs/>
        </w:rPr>
      </w:pPr>
      <w:bookmarkStart w:id="7" w:name="_Toc529602522"/>
      <w:r>
        <w:lastRenderedPageBreak/>
        <w:t>4.3</w:t>
      </w:r>
      <w:r w:rsidR="3C0E9FD7">
        <w:t xml:space="preserve"> </w:t>
      </w:r>
      <w:r w:rsidR="5C09B0BA">
        <w:t>Privacy breach</w:t>
      </w:r>
      <w:bookmarkEnd w:id="7"/>
      <w:r w:rsidR="5C09B0BA">
        <w:t xml:space="preserve"> </w:t>
      </w:r>
    </w:p>
    <w:p w14:paraId="520C1C50" w14:textId="77777777" w:rsidR="00D92D6C" w:rsidRPr="00D92D6C" w:rsidRDefault="5C09B0BA" w:rsidP="00D92D6C">
      <w:pPr>
        <w:pStyle w:val="AIHWbodytext"/>
      </w:pPr>
      <w:r>
        <w:t xml:space="preserve">A privacy breach is a data breach that involves information from which a person could </w:t>
      </w:r>
      <w:bookmarkStart w:id="8" w:name="_Int_aCiGAois"/>
      <w:r>
        <w:t>reasonably be</w:t>
      </w:r>
      <w:bookmarkEnd w:id="8"/>
      <w:r>
        <w:t xml:space="preserve"> identified. </w:t>
      </w:r>
    </w:p>
    <w:p w14:paraId="35A716FC" w14:textId="77777777" w:rsidR="00D92D6C" w:rsidRPr="00D92D6C" w:rsidRDefault="00D92D6C" w:rsidP="00D92D6C">
      <w:pPr>
        <w:pStyle w:val="AIHWbodytext"/>
      </w:pPr>
      <w:r w:rsidRPr="00D92D6C">
        <w:t xml:space="preserve">The definition of ‘reasonably be identified’ aligns with that provided in the Office of the Australian Information Commissioner (OAIC) Australian Privacy Principles guidelines. </w:t>
      </w:r>
    </w:p>
    <w:p w14:paraId="662986EE" w14:textId="77777777" w:rsidR="00D92D6C" w:rsidRPr="00D92D6C" w:rsidRDefault="00D92D6C" w:rsidP="00D92D6C">
      <w:pPr>
        <w:pStyle w:val="AIHWbodytext"/>
      </w:pPr>
      <w:r w:rsidRPr="00D92D6C">
        <w:t xml:space="preserve">Privacy breaches that meet certain criteria are classified as ‘eligible data breaches’ under the Privacy Act. </w:t>
      </w:r>
    </w:p>
    <w:p w14:paraId="622A39F1" w14:textId="195B09B1" w:rsidR="00D92D6C" w:rsidRPr="00D92D6C" w:rsidRDefault="5289E3E7" w:rsidP="55115722">
      <w:pPr>
        <w:pStyle w:val="Heading3"/>
        <w:rPr>
          <w:bCs/>
          <w:i/>
          <w:iCs/>
        </w:rPr>
      </w:pPr>
      <w:bookmarkStart w:id="9" w:name="_Toc2132128539"/>
      <w:r>
        <w:t>4.</w:t>
      </w:r>
      <w:r w:rsidR="79FF60FF">
        <w:t>4</w:t>
      </w:r>
      <w:r w:rsidR="3C0E9FD7">
        <w:t xml:space="preserve"> </w:t>
      </w:r>
      <w:r w:rsidR="65244936">
        <w:t>S</w:t>
      </w:r>
      <w:r w:rsidR="00EF3C29">
        <w:t xml:space="preserve">ection </w:t>
      </w:r>
      <w:r w:rsidR="5C09B0BA">
        <w:t>29 breach</w:t>
      </w:r>
      <w:r w:rsidR="1D66C54F">
        <w:t>/</w:t>
      </w:r>
      <w:r w:rsidR="00EF3C29">
        <w:t xml:space="preserve">Breach of </w:t>
      </w:r>
      <w:r w:rsidR="1D66C54F">
        <w:t>Confidentiality Undertaking</w:t>
      </w:r>
      <w:bookmarkEnd w:id="9"/>
    </w:p>
    <w:p w14:paraId="3D65656D" w14:textId="548F99AD" w:rsidR="009E2F9D" w:rsidRDefault="00D92D6C" w:rsidP="009E2F9D">
      <w:pPr>
        <w:pStyle w:val="AIHWbodytext"/>
      </w:pPr>
      <w:r>
        <w:t xml:space="preserve">A breach of the s29 confidentiality obligations of the AIHW Act is </w:t>
      </w:r>
      <w:r w:rsidR="009E2F9D">
        <w:t>considered</w:t>
      </w:r>
      <w:r>
        <w:t xml:space="preserve"> a data breach. </w:t>
      </w:r>
      <w:r w:rsidR="00190F1B">
        <w:t xml:space="preserve">Examples of </w:t>
      </w:r>
      <w:r w:rsidR="009E2F9D">
        <w:t>these include, but are not limited to:</w:t>
      </w:r>
    </w:p>
    <w:p w14:paraId="043D54B2" w14:textId="10CEFE6D" w:rsidR="00190F1B" w:rsidRPr="00E71EFA" w:rsidRDefault="009E2F9D" w:rsidP="00190F1B">
      <w:pPr>
        <w:pStyle w:val="ListParagraph"/>
        <w:numPr>
          <w:ilvl w:val="0"/>
          <w:numId w:val="48"/>
        </w:numPr>
        <w:spacing w:before="0" w:line="240" w:lineRule="auto"/>
        <w:contextualSpacing w:val="0"/>
        <w:rPr>
          <w:rFonts w:ascii="Arial" w:hAnsi="Arial"/>
          <w:szCs w:val="20"/>
          <w:lang w:eastAsia="en-US"/>
        </w:rPr>
      </w:pPr>
      <w:r w:rsidRPr="40FFB78C">
        <w:rPr>
          <w:rFonts w:ascii="Arial" w:hAnsi="Arial"/>
          <w:lang w:eastAsia="en-US"/>
        </w:rPr>
        <w:t>Not abiding by the NHDH</w:t>
      </w:r>
      <w:r w:rsidR="00190F1B" w:rsidRPr="40FFB78C">
        <w:rPr>
          <w:rFonts w:ascii="Arial" w:hAnsi="Arial"/>
          <w:lang w:eastAsia="en-US"/>
        </w:rPr>
        <w:t xml:space="preserve"> Governance </w:t>
      </w:r>
      <w:r w:rsidRPr="40FFB78C">
        <w:rPr>
          <w:rFonts w:ascii="Arial" w:hAnsi="Arial"/>
          <w:lang w:eastAsia="en-US"/>
        </w:rPr>
        <w:t>P</w:t>
      </w:r>
      <w:r w:rsidR="00190F1B" w:rsidRPr="40FFB78C">
        <w:rPr>
          <w:rFonts w:ascii="Arial" w:hAnsi="Arial"/>
          <w:lang w:eastAsia="en-US"/>
        </w:rPr>
        <w:t>rotocols</w:t>
      </w:r>
      <w:r w:rsidR="00AF766D" w:rsidRPr="40FFB78C">
        <w:rPr>
          <w:rFonts w:ascii="Arial" w:hAnsi="Arial"/>
          <w:lang w:eastAsia="en-US"/>
        </w:rPr>
        <w:t>,</w:t>
      </w:r>
      <w:r w:rsidRPr="40FFB78C">
        <w:rPr>
          <w:rFonts w:ascii="Arial" w:hAnsi="Arial"/>
          <w:lang w:eastAsia="en-US"/>
        </w:rPr>
        <w:t xml:space="preserve"> </w:t>
      </w:r>
    </w:p>
    <w:p w14:paraId="1888C238" w14:textId="13AA2221" w:rsidR="00190F1B" w:rsidRPr="00717AAF" w:rsidRDefault="00F92D86" w:rsidP="00190F1B">
      <w:pPr>
        <w:pStyle w:val="AIHWbodytext"/>
        <w:numPr>
          <w:ilvl w:val="0"/>
          <w:numId w:val="48"/>
        </w:numPr>
      </w:pPr>
      <w:r>
        <w:t>A</w:t>
      </w:r>
      <w:r w:rsidR="00190F1B">
        <w:t>ccess, use, divulge, communicate or retain any information or statistics except as permitted by the Act and in accordance with my role.</w:t>
      </w:r>
    </w:p>
    <w:p w14:paraId="5FC9CE47" w14:textId="65E727CE" w:rsidR="014D6A73" w:rsidRDefault="014D6A73" w:rsidP="29A01451">
      <w:pPr>
        <w:pStyle w:val="AIHWbodytext"/>
        <w:numPr>
          <w:ilvl w:val="0"/>
          <w:numId w:val="48"/>
        </w:numPr>
      </w:pPr>
      <w:r>
        <w:t>Release of documents and/or ‘information concerning a person’ without the approval of the data supplier</w:t>
      </w:r>
    </w:p>
    <w:p w14:paraId="1E2BB748" w14:textId="461A468B" w:rsidR="48D8C1DF" w:rsidRDefault="48D8C1DF" w:rsidP="29A01451">
      <w:pPr>
        <w:pStyle w:val="AIHWbodytext"/>
      </w:pPr>
      <w:r>
        <w:t>Section 29 of the AIHW Act defines ‘information concerning a person’ to mean:</w:t>
      </w:r>
    </w:p>
    <w:p w14:paraId="7C41791C" w14:textId="7E6DD433" w:rsidR="48D8C1DF" w:rsidRDefault="48D8C1DF" w:rsidP="29A01451">
      <w:pPr>
        <w:pStyle w:val="AIHWbodytext"/>
        <w:numPr>
          <w:ilvl w:val="0"/>
          <w:numId w:val="3"/>
        </w:numPr>
      </w:pPr>
      <w:r>
        <w:t>‘any information concerning another person... acquired... because of:</w:t>
      </w:r>
    </w:p>
    <w:p w14:paraId="0015AA3A" w14:textId="7AA8956C" w:rsidR="7D28247C" w:rsidRDefault="7D28247C" w:rsidP="29A01451">
      <w:pPr>
        <w:pStyle w:val="AIHWbodytext"/>
        <w:numPr>
          <w:ilvl w:val="0"/>
          <w:numId w:val="2"/>
        </w:numPr>
      </w:pPr>
      <w:r>
        <w:t>h</w:t>
      </w:r>
      <w:r w:rsidR="48D8C1DF">
        <w:t>olding an office, engagement or appointment, or being employed, under this Act;</w:t>
      </w:r>
    </w:p>
    <w:p w14:paraId="6E97E498" w14:textId="74630D85" w:rsidR="579E2BA3" w:rsidRDefault="00E06412" w:rsidP="29A01451">
      <w:pPr>
        <w:pStyle w:val="AIHWbodytext"/>
        <w:numPr>
          <w:ilvl w:val="0"/>
          <w:numId w:val="2"/>
        </w:numPr>
      </w:pPr>
      <w:r>
        <w:t>performing</w:t>
      </w:r>
      <w:r w:rsidR="48D8C1DF">
        <w:t xml:space="preserve"> a duty or function, or exercising a power, under or in connection with this Act; or</w:t>
      </w:r>
    </w:p>
    <w:p w14:paraId="356AD1A8" w14:textId="7ED2330D" w:rsidR="3BCCD5DE" w:rsidRDefault="3BCCD5DE" w:rsidP="29A01451">
      <w:pPr>
        <w:pStyle w:val="AIHWbodytext"/>
        <w:numPr>
          <w:ilvl w:val="0"/>
          <w:numId w:val="2"/>
        </w:numPr>
      </w:pPr>
      <w:r>
        <w:t>d</w:t>
      </w:r>
      <w:r w:rsidR="48D8C1DF">
        <w:t>oing any act or thing under an agreement of arrangement entered into by the Institute...’</w:t>
      </w:r>
    </w:p>
    <w:p w14:paraId="1A99D6DB" w14:textId="3D77F7A6" w:rsidR="38A832F4" w:rsidRDefault="38A832F4" w:rsidP="29A01451">
      <w:pPr>
        <w:pStyle w:val="AIHWbodytext"/>
      </w:pPr>
      <w:r>
        <w:t>w</w:t>
      </w:r>
      <w:r w:rsidR="48D8C1DF">
        <w:t xml:space="preserve">here, </w:t>
      </w:r>
    </w:p>
    <w:p w14:paraId="7339FFD1" w14:textId="208D8ED2" w:rsidR="48D8C1DF" w:rsidRDefault="48D8C1DF" w:rsidP="29A01451">
      <w:pPr>
        <w:pStyle w:val="AIHWbodytext"/>
      </w:pPr>
      <w:r>
        <w:t>‘person includes a body or association of persons, whether incorporated or not, and also includes:</w:t>
      </w:r>
    </w:p>
    <w:p w14:paraId="1DFCEEDF" w14:textId="6DF209C0" w:rsidR="227CC621" w:rsidRDefault="227CC621" w:rsidP="29A01451">
      <w:pPr>
        <w:pStyle w:val="AIHWbodytext"/>
        <w:numPr>
          <w:ilvl w:val="0"/>
          <w:numId w:val="1"/>
        </w:numPr>
      </w:pPr>
      <w:r>
        <w:t>i</w:t>
      </w:r>
      <w:r w:rsidR="48D8C1DF">
        <w:t>n the case of an information provider – a body politic; or</w:t>
      </w:r>
    </w:p>
    <w:p w14:paraId="7C561CFD" w14:textId="4B54B976" w:rsidR="00190F1B" w:rsidRPr="00D92D6C" w:rsidRDefault="153D47F7" w:rsidP="00E06412">
      <w:pPr>
        <w:pStyle w:val="AIHWbodytext"/>
      </w:pPr>
      <w:r>
        <w:t>i</w:t>
      </w:r>
      <w:r w:rsidR="48D8C1DF">
        <w:t>n the case of an information subject – a deceased person’</w:t>
      </w:r>
    </w:p>
    <w:p w14:paraId="089A152F" w14:textId="2E32B3E7" w:rsidR="00D92D6C" w:rsidRPr="00D92D6C" w:rsidRDefault="4BA5B350" w:rsidP="55115722">
      <w:pPr>
        <w:pStyle w:val="Heading3"/>
        <w:rPr>
          <w:bCs/>
          <w:i/>
          <w:iCs/>
          <w:color w:val="auto"/>
          <w:sz w:val="22"/>
        </w:rPr>
      </w:pPr>
      <w:bookmarkStart w:id="10" w:name="_Toc1903324110"/>
      <w:r>
        <w:t>4.5</w:t>
      </w:r>
      <w:r w:rsidR="3C0E9FD7">
        <w:t xml:space="preserve"> </w:t>
      </w:r>
      <w:r w:rsidR="5C09B0BA">
        <w:t>Eligible data breach</w:t>
      </w:r>
      <w:bookmarkEnd w:id="10"/>
      <w:r w:rsidR="5C09B0BA">
        <w:t xml:space="preserve"> </w:t>
      </w:r>
    </w:p>
    <w:p w14:paraId="17CAD4F1" w14:textId="77777777" w:rsidR="004475CA" w:rsidRDefault="00D92D6C" w:rsidP="004475CA">
      <w:pPr>
        <w:pStyle w:val="AIHWbodytext"/>
      </w:pPr>
      <w:r w:rsidRPr="00D92D6C">
        <w:t xml:space="preserve">An eligible data breach is when: </w:t>
      </w:r>
    </w:p>
    <w:p w14:paraId="3484E71F" w14:textId="0C9259C4" w:rsidR="004475CA" w:rsidRDefault="5C09B0BA" w:rsidP="00686E86">
      <w:pPr>
        <w:pStyle w:val="AIHWbodytext"/>
        <w:numPr>
          <w:ilvl w:val="0"/>
          <w:numId w:val="44"/>
        </w:numPr>
      </w:pPr>
      <w:r>
        <w:t xml:space="preserve">there is unauthorised access to, unauthorised disclosure of, or loss of, personal information held by an </w:t>
      </w:r>
      <w:r w:rsidR="005B71A7">
        <w:t>organisation or agency</w:t>
      </w:r>
    </w:p>
    <w:p w14:paraId="7A5B0D10" w14:textId="3D7F5088" w:rsidR="004475CA" w:rsidRDefault="00D92D6C" w:rsidP="00686E86">
      <w:pPr>
        <w:pStyle w:val="AIHWbodytext"/>
        <w:numPr>
          <w:ilvl w:val="0"/>
          <w:numId w:val="44"/>
        </w:numPr>
      </w:pPr>
      <w:r>
        <w:t xml:space="preserve">the access, disclosure or loss is likely to result in serious harm to </w:t>
      </w:r>
      <w:r w:rsidR="009548FD">
        <w:t>one or more individuals</w:t>
      </w:r>
      <w:r>
        <w:t xml:space="preserve"> and </w:t>
      </w:r>
    </w:p>
    <w:p w14:paraId="7C3914C3" w14:textId="28E9F9FE" w:rsidR="00D92D6C" w:rsidRPr="00D92D6C" w:rsidRDefault="5C09B0BA" w:rsidP="00686E86">
      <w:pPr>
        <w:pStyle w:val="AIHWbodytext"/>
        <w:numPr>
          <w:ilvl w:val="0"/>
          <w:numId w:val="44"/>
        </w:numPr>
      </w:pPr>
      <w:r>
        <w:t xml:space="preserve">the </w:t>
      </w:r>
      <w:r w:rsidR="000F28EE">
        <w:t xml:space="preserve">organisation or agency </w:t>
      </w:r>
      <w:r>
        <w:t xml:space="preserve">has been unable to prevent the </w:t>
      </w:r>
      <w:bookmarkStart w:id="11" w:name="_Int_tsI3COmp"/>
      <w:r>
        <w:t>likely risk</w:t>
      </w:r>
      <w:bookmarkEnd w:id="11"/>
      <w:r>
        <w:t xml:space="preserve"> of serious harm with remedial action. </w:t>
      </w:r>
    </w:p>
    <w:p w14:paraId="34DE7A0C" w14:textId="1DFCD671" w:rsidR="00D92D6C" w:rsidRPr="00D92D6C" w:rsidRDefault="6E7B556E" w:rsidP="55115722">
      <w:pPr>
        <w:pStyle w:val="Heading3"/>
        <w:rPr>
          <w:bCs/>
          <w:i/>
          <w:iCs/>
        </w:rPr>
      </w:pPr>
      <w:bookmarkStart w:id="12" w:name="_Toc481789256"/>
      <w:r>
        <w:lastRenderedPageBreak/>
        <w:t xml:space="preserve">4.5 </w:t>
      </w:r>
      <w:r w:rsidR="5C09B0BA">
        <w:t>DAT Act (scheme data) breach</w:t>
      </w:r>
      <w:bookmarkEnd w:id="12"/>
      <w:r w:rsidR="5C09B0BA">
        <w:t xml:space="preserve"> </w:t>
      </w:r>
    </w:p>
    <w:p w14:paraId="55FCE5EA" w14:textId="77777777" w:rsidR="00D92D6C" w:rsidRPr="00D92D6C" w:rsidRDefault="00D92D6C" w:rsidP="00D92D6C">
      <w:pPr>
        <w:pStyle w:val="AIHWbodytext"/>
      </w:pPr>
      <w:r w:rsidRPr="00D92D6C">
        <w:t xml:space="preserve">Eligible data breaches and cyber security breaches are required to be reported to the Office of the National Data Commissioner (ONDC) as the AIHW is a registered service provider under the DATA Scheme. Other incidents and breaches are only required to be reported to the ONDC if the data was supplied under the DATA Scheme and/or the matter could affect accreditation. </w:t>
      </w:r>
    </w:p>
    <w:p w14:paraId="620D2DC1" w14:textId="0027F745" w:rsidR="00D92D6C" w:rsidRPr="00D92D6C" w:rsidRDefault="6422AC69" w:rsidP="55115722">
      <w:pPr>
        <w:pStyle w:val="Heading3"/>
        <w:rPr>
          <w:bCs/>
          <w:i/>
          <w:iCs/>
        </w:rPr>
      </w:pPr>
      <w:bookmarkStart w:id="13" w:name="_Toc63572209"/>
      <w:r>
        <w:t>4.6</w:t>
      </w:r>
      <w:r w:rsidR="5C09B0BA">
        <w:t xml:space="preserve"> Cyber security event</w:t>
      </w:r>
      <w:bookmarkEnd w:id="13"/>
      <w:r w:rsidR="5C09B0BA">
        <w:t xml:space="preserve"> </w:t>
      </w:r>
    </w:p>
    <w:p w14:paraId="2EA12699" w14:textId="77777777" w:rsidR="00D92D6C" w:rsidRPr="00D92D6C" w:rsidRDefault="5C09B0BA" w:rsidP="00D92D6C">
      <w:pPr>
        <w:pStyle w:val="AIHWbodytext"/>
      </w:pPr>
      <w:r>
        <w:t xml:space="preserve">A cyber security event is an occurrence of a system, service or network state indicating a </w:t>
      </w:r>
      <w:bookmarkStart w:id="14" w:name="_Int_CYeChNDG"/>
      <w:r>
        <w:t>possible breach</w:t>
      </w:r>
      <w:bookmarkEnd w:id="14"/>
      <w:r>
        <w:t xml:space="preserve"> of security policy, failure of safeguards, or a previously unknown situation that may be relevant to security. </w:t>
      </w:r>
    </w:p>
    <w:p w14:paraId="77527B1E" w14:textId="3242811C" w:rsidR="00D92D6C" w:rsidRPr="00D92D6C" w:rsidRDefault="23D34A5F" w:rsidP="55115722">
      <w:pPr>
        <w:pStyle w:val="Heading3"/>
        <w:rPr>
          <w:bCs/>
        </w:rPr>
      </w:pPr>
      <w:bookmarkStart w:id="15" w:name="_Toc907563278"/>
      <w:r>
        <w:t>4.7</w:t>
      </w:r>
      <w:r w:rsidR="5C09B0BA">
        <w:t xml:space="preserve"> Cyber security incident</w:t>
      </w:r>
      <w:bookmarkEnd w:id="15"/>
      <w:r w:rsidR="5C09B0BA">
        <w:t xml:space="preserve"> </w:t>
      </w:r>
    </w:p>
    <w:p w14:paraId="324A2F4D" w14:textId="77777777" w:rsidR="00D92D6C" w:rsidRPr="00D92D6C" w:rsidRDefault="00D92D6C" w:rsidP="00D92D6C">
      <w:pPr>
        <w:pStyle w:val="AIHWbodytext"/>
      </w:pPr>
      <w:r w:rsidRPr="00D92D6C">
        <w:t xml:space="preserve">A cyber security incident is an unwanted or unexpected cyber security event, or a series of such events, that either has compromised business operations or has a significant probability of compromising business operations. </w:t>
      </w:r>
    </w:p>
    <w:p w14:paraId="0EEF519A" w14:textId="63056B1F" w:rsidR="00D92D6C" w:rsidRPr="000F6B42" w:rsidRDefault="00D92D6C" w:rsidP="00D92D6C">
      <w:pPr>
        <w:pStyle w:val="AIHWbodytext"/>
      </w:pPr>
      <w:r>
        <w:t xml:space="preserve">In the event of a cyber security incident, the IT Security Advisor (ITSA) will activate the </w:t>
      </w:r>
      <w:hyperlink r:id="rId11" w:history="1">
        <w:r w:rsidRPr="40FFB78C">
          <w:rPr>
            <w:rStyle w:val="Hyperlink"/>
          </w:rPr>
          <w:t>Cy</w:t>
        </w:r>
        <w:r w:rsidRPr="40FFB78C">
          <w:rPr>
            <w:rStyle w:val="Hyperlink"/>
          </w:rPr>
          <w:t>b</w:t>
        </w:r>
        <w:r w:rsidRPr="40FFB78C">
          <w:rPr>
            <w:rStyle w:val="Hyperlink"/>
          </w:rPr>
          <w:t>er Security Plan.</w:t>
        </w:r>
      </w:hyperlink>
    </w:p>
    <w:p w14:paraId="68420A02" w14:textId="3477849D" w:rsidR="000F6B42" w:rsidRDefault="3E2C692B" w:rsidP="55115722">
      <w:pPr>
        <w:pStyle w:val="Heading2"/>
        <w:numPr>
          <w:ilvl w:val="0"/>
          <w:numId w:val="4"/>
        </w:numPr>
        <w:rPr>
          <w:i/>
          <w:iCs/>
        </w:rPr>
      </w:pPr>
      <w:bookmarkStart w:id="16" w:name="_Toc328216742"/>
      <w:r>
        <w:t>What does a data breach look like?</w:t>
      </w:r>
      <w:bookmarkEnd w:id="16"/>
      <w:r>
        <w:t xml:space="preserve"> </w:t>
      </w:r>
    </w:p>
    <w:p w14:paraId="382D1D78" w14:textId="5F6F245A" w:rsidR="004475CA" w:rsidRPr="00AD51CD" w:rsidRDefault="3C0E9FD7" w:rsidP="55115722">
      <w:pPr>
        <w:pStyle w:val="AIHWbodytext"/>
      </w:pPr>
      <w:r w:rsidRPr="00AD51CD">
        <w:t xml:space="preserve">The examples below are not a comprehensive list but are provided to assist researchers in identifying potential or actual data breaches. They include: </w:t>
      </w:r>
    </w:p>
    <w:p w14:paraId="1C3A1EC8" w14:textId="58C61E3A" w:rsidR="004475CA" w:rsidRPr="00AD51CD" w:rsidRDefault="3C0E9FD7" w:rsidP="55115722">
      <w:pPr>
        <w:pStyle w:val="AIHWbodytext"/>
        <w:numPr>
          <w:ilvl w:val="0"/>
          <w:numId w:val="45"/>
        </w:numPr>
      </w:pPr>
      <w:r w:rsidRPr="00AD51CD">
        <w:t xml:space="preserve">Loss or incorrect management of records, resulting in unauthorised access to </w:t>
      </w:r>
      <w:r w:rsidR="19907F0F" w:rsidRPr="00AD51CD">
        <w:t>the</w:t>
      </w:r>
      <w:r w:rsidRPr="00AD51CD">
        <w:t xml:space="preserve"> </w:t>
      </w:r>
      <w:r w:rsidR="19907F0F" w:rsidRPr="00AD51CD">
        <w:t>NHDH database or records</w:t>
      </w:r>
    </w:p>
    <w:p w14:paraId="194F6C27" w14:textId="1A69A5D6" w:rsidR="004475CA" w:rsidRPr="00AD51CD" w:rsidRDefault="3C0E9FD7" w:rsidP="55115722">
      <w:pPr>
        <w:pStyle w:val="AIHWbodytext"/>
        <w:numPr>
          <w:ilvl w:val="0"/>
          <w:numId w:val="45"/>
        </w:numPr>
      </w:pPr>
      <w:r w:rsidRPr="00AD51CD">
        <w:t xml:space="preserve">Exposing data to unauthorised disclosure or loss, for example, leaving on a </w:t>
      </w:r>
      <w:r w:rsidR="1B935E79" w:rsidRPr="00AD51CD">
        <w:t>computer in a public place.</w:t>
      </w:r>
    </w:p>
    <w:p w14:paraId="01A053E1" w14:textId="7D857049" w:rsidR="004475CA" w:rsidRPr="00AD51CD" w:rsidRDefault="004475CA" w:rsidP="00686E86">
      <w:pPr>
        <w:pStyle w:val="AIHWbodytext"/>
        <w:numPr>
          <w:ilvl w:val="0"/>
          <w:numId w:val="45"/>
        </w:numPr>
      </w:pPr>
      <w:r w:rsidRPr="00AD51CD">
        <w:t xml:space="preserve">Publication or release of data without proper authorisation. </w:t>
      </w:r>
    </w:p>
    <w:p w14:paraId="5334FC93" w14:textId="4891591C" w:rsidR="3C0E9FD7" w:rsidRPr="00AD51CD" w:rsidRDefault="3C0E9FD7" w:rsidP="55115722">
      <w:pPr>
        <w:pStyle w:val="AIHWbodytext"/>
        <w:numPr>
          <w:ilvl w:val="0"/>
          <w:numId w:val="45"/>
        </w:numPr>
        <w:rPr>
          <w:szCs w:val="22"/>
        </w:rPr>
      </w:pPr>
      <w:r w:rsidRPr="00AD51CD">
        <w:t xml:space="preserve">Data supplied to </w:t>
      </w:r>
      <w:r w:rsidR="08286BC5" w:rsidRPr="00AD51CD">
        <w:t xml:space="preserve">a NHDH project </w:t>
      </w:r>
      <w:r w:rsidRPr="00AD51CD">
        <w:t xml:space="preserve">outside of what is approved </w:t>
      </w:r>
      <w:r w:rsidR="09D0C829" w:rsidRPr="00AD51CD">
        <w:t>under the NHDH Governance Protocols.</w:t>
      </w:r>
    </w:p>
    <w:p w14:paraId="044F9EA2" w14:textId="77777777" w:rsidR="004475CA" w:rsidRPr="00AD51CD" w:rsidRDefault="004475CA" w:rsidP="00686E86">
      <w:pPr>
        <w:pStyle w:val="AIHWbodytext"/>
        <w:numPr>
          <w:ilvl w:val="0"/>
          <w:numId w:val="45"/>
        </w:numPr>
      </w:pPr>
      <w:r w:rsidRPr="00AD51CD">
        <w:t xml:space="preserve">Unauthorised access to data (e.g. cyber-attack, hacking, sharing of passwords, allowing unauthorised persons to read or view data, providing unauthorised persons with a printed copy etc.). </w:t>
      </w:r>
    </w:p>
    <w:p w14:paraId="2E72DC85" w14:textId="77777777" w:rsidR="004475CA" w:rsidRPr="00AD51CD" w:rsidRDefault="004475CA" w:rsidP="00686E86">
      <w:pPr>
        <w:pStyle w:val="AIHWbodytext"/>
        <w:numPr>
          <w:ilvl w:val="0"/>
          <w:numId w:val="45"/>
        </w:numPr>
      </w:pPr>
      <w:r w:rsidRPr="00AD51CD">
        <w:t xml:space="preserve">Not following permissions processes so that data are sent, or access is provided to the wrong person. </w:t>
      </w:r>
    </w:p>
    <w:p w14:paraId="7697C7C9" w14:textId="77777777" w:rsidR="004475CA" w:rsidRPr="00AD51CD" w:rsidRDefault="004475CA" w:rsidP="00686E86">
      <w:pPr>
        <w:pStyle w:val="AIHWbodytext"/>
        <w:numPr>
          <w:ilvl w:val="0"/>
          <w:numId w:val="45"/>
        </w:numPr>
      </w:pPr>
      <w:r w:rsidRPr="00AD51CD">
        <w:t xml:space="preserve">Loss of ICT equipment that contains data, whether those data are personal information or not (e.g. laptop, USB, mobile phones, removable media devices). </w:t>
      </w:r>
    </w:p>
    <w:p w14:paraId="568DA0E0" w14:textId="4FC60741" w:rsidR="004475CA" w:rsidRPr="00AD51CD" w:rsidRDefault="3C0E9FD7" w:rsidP="55115722">
      <w:pPr>
        <w:pStyle w:val="AIHWbodytext"/>
        <w:numPr>
          <w:ilvl w:val="0"/>
          <w:numId w:val="45"/>
        </w:numPr>
      </w:pPr>
      <w:r w:rsidRPr="00AD51CD">
        <w:lastRenderedPageBreak/>
        <w:t xml:space="preserve">Where sensitive personal information requiring consent, has been collected and used without consent </w:t>
      </w:r>
      <w:r w:rsidR="095B62A3" w:rsidRPr="00AD51CD">
        <w:t xml:space="preserve">or NHDH Advisory Committee, Data Custodian or </w:t>
      </w:r>
      <w:r w:rsidRPr="00AD51CD">
        <w:t xml:space="preserve">Ethics Committee approval. </w:t>
      </w:r>
    </w:p>
    <w:p w14:paraId="56A1EDCB" w14:textId="5FE49BA4" w:rsidR="004475CA" w:rsidRPr="00AD51CD" w:rsidRDefault="004475CA" w:rsidP="00686E86">
      <w:pPr>
        <w:pStyle w:val="AIHWbodytext"/>
        <w:numPr>
          <w:ilvl w:val="0"/>
          <w:numId w:val="45"/>
        </w:numPr>
      </w:pPr>
      <w:r w:rsidRPr="00AD51CD">
        <w:t>Breaches caused by an external party</w:t>
      </w:r>
      <w:r w:rsidR="00AD51CD">
        <w:t>, for example a data custodian shares data with the AIHW beyond what was agreed</w:t>
      </w:r>
      <w:r w:rsidR="004B45F5">
        <w:t xml:space="preserve"> under the data sharing agreement and/or ethics approval. </w:t>
      </w:r>
      <w:r w:rsidRPr="00AD51CD">
        <w:t xml:space="preserve"> </w:t>
      </w:r>
    </w:p>
    <w:p w14:paraId="32A3C963" w14:textId="77777777" w:rsidR="004475CA" w:rsidRPr="00AD51CD" w:rsidRDefault="004475CA" w:rsidP="004475CA">
      <w:pPr>
        <w:pStyle w:val="AIHWbodytext"/>
      </w:pPr>
    </w:p>
    <w:p w14:paraId="4886E962" w14:textId="77777777" w:rsidR="000F6B42" w:rsidRPr="000F6B42" w:rsidRDefault="3E2C692B" w:rsidP="55115722">
      <w:pPr>
        <w:pStyle w:val="Heading2"/>
        <w:numPr>
          <w:ilvl w:val="0"/>
          <w:numId w:val="4"/>
        </w:numPr>
        <w:rPr>
          <w:i/>
          <w:iCs/>
        </w:rPr>
      </w:pPr>
      <w:bookmarkStart w:id="17" w:name="_Toc802291678"/>
      <w:r>
        <w:t>Key roles and responsibilities</w:t>
      </w:r>
      <w:bookmarkEnd w:id="17"/>
      <w:r>
        <w:t xml:space="preserve"> </w:t>
      </w:r>
    </w:p>
    <w:tbl>
      <w:tblPr>
        <w:tblStyle w:val="TableGrid"/>
        <w:tblW w:w="0" w:type="auto"/>
        <w:tblLayout w:type="fixed"/>
        <w:tblLook w:val="06A0" w:firstRow="1" w:lastRow="0" w:firstColumn="1" w:lastColumn="0" w:noHBand="1" w:noVBand="1"/>
      </w:tblPr>
      <w:tblGrid>
        <w:gridCol w:w="4530"/>
        <w:gridCol w:w="4530"/>
      </w:tblGrid>
      <w:tr w:rsidR="55115722" w14:paraId="5F412C9A" w14:textId="77777777" w:rsidTr="40FFB78C">
        <w:trPr>
          <w:trHeight w:val="300"/>
        </w:trPr>
        <w:tc>
          <w:tcPr>
            <w:tcW w:w="4530" w:type="dxa"/>
          </w:tcPr>
          <w:p w14:paraId="20A8109D" w14:textId="4D97E0AB" w:rsidR="05185701" w:rsidRDefault="05185701" w:rsidP="55115722">
            <w:pPr>
              <w:pStyle w:val="AIHWbodytext"/>
              <w:rPr>
                <w:b/>
                <w:bCs/>
              </w:rPr>
            </w:pPr>
            <w:r w:rsidRPr="55115722">
              <w:rPr>
                <w:b/>
                <w:bCs/>
              </w:rPr>
              <w:t xml:space="preserve">Role </w:t>
            </w:r>
          </w:p>
        </w:tc>
        <w:tc>
          <w:tcPr>
            <w:tcW w:w="4530" w:type="dxa"/>
          </w:tcPr>
          <w:p w14:paraId="79B1A34A" w14:textId="1495F6F4" w:rsidR="05185701" w:rsidRDefault="05185701" w:rsidP="55115722">
            <w:pPr>
              <w:pStyle w:val="AIHWbodytext"/>
              <w:rPr>
                <w:b/>
                <w:bCs/>
              </w:rPr>
            </w:pPr>
            <w:r w:rsidRPr="55115722">
              <w:rPr>
                <w:b/>
                <w:bCs/>
              </w:rPr>
              <w:t xml:space="preserve">Responsibility </w:t>
            </w:r>
          </w:p>
        </w:tc>
      </w:tr>
      <w:tr w:rsidR="55115722" w14:paraId="69B4AC04" w14:textId="77777777" w:rsidTr="40FFB78C">
        <w:trPr>
          <w:trHeight w:val="300"/>
        </w:trPr>
        <w:tc>
          <w:tcPr>
            <w:tcW w:w="4530" w:type="dxa"/>
          </w:tcPr>
          <w:p w14:paraId="32755E34" w14:textId="320C8B6E" w:rsidR="05185701" w:rsidRDefault="05185701" w:rsidP="55115722">
            <w:pPr>
              <w:pStyle w:val="AIHWbodytext"/>
            </w:pPr>
            <w:r>
              <w:t xml:space="preserve">NHDH Project Leader </w:t>
            </w:r>
          </w:p>
        </w:tc>
        <w:tc>
          <w:tcPr>
            <w:tcW w:w="4530" w:type="dxa"/>
          </w:tcPr>
          <w:p w14:paraId="77D65D01" w14:textId="1827F9A4" w:rsidR="4B849F18" w:rsidRDefault="4B849F18" w:rsidP="55115722">
            <w:pPr>
              <w:pStyle w:val="AIHWbodytext"/>
            </w:pPr>
            <w:r>
              <w:t xml:space="preserve">The NHDH Project Leader is responsible for the </w:t>
            </w:r>
            <w:r w:rsidR="004B45F5">
              <w:t xml:space="preserve">overarching NHDH project. They are responsible for the submission of the </w:t>
            </w:r>
            <w:r>
              <w:t xml:space="preserve">NHDH Project </w:t>
            </w:r>
            <w:r w:rsidR="004B45F5">
              <w:t>Proposal Form</w:t>
            </w:r>
            <w:r>
              <w:t>, NHDH Project Amendments</w:t>
            </w:r>
            <w:r w:rsidR="4F6F171A">
              <w:t>,</w:t>
            </w:r>
            <w:r>
              <w:t xml:space="preserve"> researchers accessing </w:t>
            </w:r>
            <w:r w:rsidR="61C6DF99">
              <w:t xml:space="preserve">and being removed from </w:t>
            </w:r>
            <w:r>
              <w:t>the project</w:t>
            </w:r>
            <w:r w:rsidR="0005924A">
              <w:t xml:space="preserve">, </w:t>
            </w:r>
            <w:r w:rsidR="34B51980">
              <w:t>adhering</w:t>
            </w:r>
            <w:r w:rsidR="0005924A">
              <w:t xml:space="preserve"> to the S.29 Confidentially Undertaking </w:t>
            </w:r>
            <w:r w:rsidR="1D8A4BA8">
              <w:t>and quarterly project reporting</w:t>
            </w:r>
            <w:r w:rsidR="004B45F5">
              <w:t>, and conditions imposed by ethics approvals or data custodian approvals</w:t>
            </w:r>
            <w:r>
              <w:t>.</w:t>
            </w:r>
            <w:r w:rsidR="5EFBE8B8">
              <w:t xml:space="preserve"> Project Leaders a required to ensure the NHDH Governance Protocols are understood and followed by approved </w:t>
            </w:r>
            <w:r w:rsidR="74800BF3">
              <w:t>researchers, project discussants, and project advisors</w:t>
            </w:r>
            <w:r w:rsidR="004B45F5">
              <w:t>.</w:t>
            </w:r>
            <w:r w:rsidR="74800BF3">
              <w:t xml:space="preserve"> </w:t>
            </w:r>
          </w:p>
          <w:p w14:paraId="5C017BC0" w14:textId="4D22D336" w:rsidR="004B45F5" w:rsidRDefault="004B45F5" w:rsidP="55115722">
            <w:pPr>
              <w:pStyle w:val="AIHWbodytext"/>
            </w:pPr>
            <w:r>
              <w:t xml:space="preserve">The NHDH Project Leader is responsible for alerting the AIHW of any NHDH data breach (whether actual or suspected) via </w:t>
            </w:r>
            <w:hyperlink r:id="rId12" w:history="1">
              <w:r w:rsidR="00E333AB" w:rsidRPr="40FFB78C">
                <w:rPr>
                  <w:rStyle w:val="Hyperlink"/>
                </w:rPr>
                <w:t>nhdh@aihw.gov.au</w:t>
              </w:r>
            </w:hyperlink>
            <w:r>
              <w:t>.</w:t>
            </w:r>
            <w:r w:rsidR="00E333AB">
              <w:t xml:space="preserve"> They will be required to complete a data breach template. </w:t>
            </w:r>
          </w:p>
        </w:tc>
      </w:tr>
      <w:tr w:rsidR="55115722" w14:paraId="51AA5ACF" w14:textId="77777777" w:rsidTr="40FFB78C">
        <w:trPr>
          <w:trHeight w:val="300"/>
        </w:trPr>
        <w:tc>
          <w:tcPr>
            <w:tcW w:w="4530" w:type="dxa"/>
          </w:tcPr>
          <w:p w14:paraId="58C2D66D" w14:textId="65C7632D" w:rsidR="05185701" w:rsidRDefault="05185701" w:rsidP="55115722">
            <w:pPr>
              <w:pStyle w:val="AIHWbodytext"/>
            </w:pPr>
            <w:r>
              <w:t xml:space="preserve">NHDH Project </w:t>
            </w:r>
            <w:r w:rsidR="004B45F5">
              <w:t>A</w:t>
            </w:r>
            <w:r w:rsidR="7F8D5C94">
              <w:t xml:space="preserve">nalysts </w:t>
            </w:r>
          </w:p>
        </w:tc>
        <w:tc>
          <w:tcPr>
            <w:tcW w:w="4530" w:type="dxa"/>
          </w:tcPr>
          <w:p w14:paraId="163CD726" w14:textId="41718C66" w:rsidR="6CA646BB" w:rsidRDefault="6CA646BB" w:rsidP="55115722">
            <w:pPr>
              <w:pStyle w:val="AIHWbodytext"/>
            </w:pPr>
            <w:r>
              <w:t xml:space="preserve">NHDH Project Analysts are responsible for </w:t>
            </w:r>
            <w:r w:rsidR="6E22670C">
              <w:t>understanding and adhering to the NHDH Governance Protocols</w:t>
            </w:r>
            <w:r w:rsidR="204E8B2E">
              <w:t xml:space="preserve">, the </w:t>
            </w:r>
            <w:r w:rsidR="002E2F2B">
              <w:t>s</w:t>
            </w:r>
            <w:r w:rsidR="204E8B2E">
              <w:t xml:space="preserve">29 </w:t>
            </w:r>
            <w:r w:rsidR="19D3FA70">
              <w:t>Confidentiality</w:t>
            </w:r>
            <w:r w:rsidR="204E8B2E">
              <w:t xml:space="preserve"> Undertaking </w:t>
            </w:r>
            <w:r w:rsidR="2F717436">
              <w:t>and following the guidance of the NHDH Project Leader</w:t>
            </w:r>
            <w:r w:rsidR="6E22670C">
              <w:t>.</w:t>
            </w:r>
          </w:p>
        </w:tc>
      </w:tr>
      <w:tr w:rsidR="55115722" w14:paraId="3BC6F908" w14:textId="77777777" w:rsidTr="40FFB78C">
        <w:trPr>
          <w:trHeight w:val="300"/>
        </w:trPr>
        <w:tc>
          <w:tcPr>
            <w:tcW w:w="4530" w:type="dxa"/>
          </w:tcPr>
          <w:p w14:paraId="41CF8C1E" w14:textId="12A045BE" w:rsidR="05185701" w:rsidRDefault="05185701" w:rsidP="55115722">
            <w:pPr>
              <w:pStyle w:val="AIHWbodytext"/>
            </w:pPr>
            <w:r>
              <w:t xml:space="preserve">NHDH Data Custodian </w:t>
            </w:r>
          </w:p>
        </w:tc>
        <w:tc>
          <w:tcPr>
            <w:tcW w:w="4530" w:type="dxa"/>
          </w:tcPr>
          <w:p w14:paraId="63AB4768" w14:textId="1B8C1627" w:rsidR="49532C30" w:rsidRDefault="49532C30" w:rsidP="55115722">
            <w:pPr>
              <w:spacing w:before="0" w:after="120"/>
            </w:pPr>
            <w:r w:rsidRPr="55115722">
              <w:rPr>
                <w:rFonts w:ascii="Arial" w:eastAsia="Arial" w:hAnsi="Arial" w:cs="Arial"/>
              </w:rPr>
              <w:t xml:space="preserve">The NHDH </w:t>
            </w:r>
            <w:r w:rsidR="58533F18" w:rsidRPr="55115722">
              <w:rPr>
                <w:rFonts w:ascii="Arial" w:eastAsia="Arial" w:hAnsi="Arial" w:cs="Arial"/>
              </w:rPr>
              <w:t>Data Custodian is an AIHW staff member with overall responsibilities for a specified data collection in accordance with legislation, the AIHW’s governance instruments</w:t>
            </w:r>
            <w:r w:rsidR="00BE0B56">
              <w:rPr>
                <w:rFonts w:ascii="Arial" w:eastAsia="Arial" w:hAnsi="Arial" w:cs="Arial"/>
              </w:rPr>
              <w:t>, AIHW Ethics Committee approvals</w:t>
            </w:r>
            <w:r w:rsidR="58533F18" w:rsidRPr="55115722">
              <w:rPr>
                <w:rFonts w:ascii="Arial" w:eastAsia="Arial" w:hAnsi="Arial" w:cs="Arial"/>
              </w:rPr>
              <w:t xml:space="preserve"> and any specific conditions for use applicable to that data collection.</w:t>
            </w:r>
          </w:p>
        </w:tc>
      </w:tr>
      <w:tr w:rsidR="55115722" w14:paraId="0DFB31CA" w14:textId="77777777" w:rsidTr="40FFB78C">
        <w:trPr>
          <w:trHeight w:val="300"/>
        </w:trPr>
        <w:tc>
          <w:tcPr>
            <w:tcW w:w="4530" w:type="dxa"/>
          </w:tcPr>
          <w:p w14:paraId="51D8F2D7" w14:textId="12125563" w:rsidR="58533F18" w:rsidRDefault="58533F18" w:rsidP="55115722">
            <w:pPr>
              <w:pStyle w:val="AIHWbodytext"/>
            </w:pPr>
            <w:r>
              <w:lastRenderedPageBreak/>
              <w:t xml:space="preserve">Project discussants </w:t>
            </w:r>
          </w:p>
        </w:tc>
        <w:tc>
          <w:tcPr>
            <w:tcW w:w="4530" w:type="dxa"/>
          </w:tcPr>
          <w:p w14:paraId="6C96889E" w14:textId="28AE2CC3" w:rsidR="56C27DF9" w:rsidRDefault="56C27DF9" w:rsidP="55115722">
            <w:pPr>
              <w:pStyle w:val="AIHWbodytext"/>
            </w:pPr>
            <w:r>
              <w:t xml:space="preserve">NHDH Project </w:t>
            </w:r>
            <w:r w:rsidR="662B02EB">
              <w:t>Discussants</w:t>
            </w:r>
            <w:r>
              <w:t xml:space="preserve"> are required to </w:t>
            </w:r>
            <w:r w:rsidR="60F2FDA7">
              <w:t>adhere</w:t>
            </w:r>
            <w:r>
              <w:t xml:space="preserve"> to the NHDH Governance </w:t>
            </w:r>
            <w:r w:rsidR="0099FEF3">
              <w:t>Protocols, the S.29 undertaking and following the guidance of the NHDH Project Leader</w:t>
            </w:r>
            <w:r w:rsidR="004B45F5">
              <w:t>. The</w:t>
            </w:r>
            <w:r w:rsidR="00EB3F81">
              <w:t>y</w:t>
            </w:r>
            <w:r w:rsidR="004B45F5">
              <w:t xml:space="preserve"> are not permitted to </w:t>
            </w:r>
            <w:r w:rsidR="00E06412">
              <w:t>on share</w:t>
            </w:r>
            <w:r w:rsidR="004B45F5">
              <w:t xml:space="preserve"> any information they receive regarding the NHDH Project for which they are an assigned discussant. </w:t>
            </w:r>
            <w:r w:rsidR="0099FEF3">
              <w:t xml:space="preserve"> </w:t>
            </w:r>
            <w:r>
              <w:t xml:space="preserve"> </w:t>
            </w:r>
          </w:p>
        </w:tc>
      </w:tr>
      <w:tr w:rsidR="55115722" w14:paraId="4777075A" w14:textId="77777777" w:rsidTr="40FFB78C">
        <w:trPr>
          <w:trHeight w:val="300"/>
        </w:trPr>
        <w:tc>
          <w:tcPr>
            <w:tcW w:w="4530" w:type="dxa"/>
          </w:tcPr>
          <w:p w14:paraId="3B181833" w14:textId="53FBEA99" w:rsidR="05185701" w:rsidRDefault="01450574" w:rsidP="55115722">
            <w:pPr>
              <w:pStyle w:val="AIHWbodytext"/>
            </w:pPr>
            <w:r>
              <w:t xml:space="preserve">AIHW Privacy Officer </w:t>
            </w:r>
          </w:p>
        </w:tc>
        <w:tc>
          <w:tcPr>
            <w:tcW w:w="4530" w:type="dxa"/>
          </w:tcPr>
          <w:p w14:paraId="11EF2693" w14:textId="619E2A08" w:rsidR="38FCBE33" w:rsidRDefault="2AF838CE" w:rsidP="55115722">
            <w:pPr>
              <w:pStyle w:val="AIHWbodytext"/>
            </w:pPr>
            <w:r w:rsidRPr="40FFB78C">
              <w:rPr>
                <w:rFonts w:eastAsia="Arial" w:cs="Arial"/>
                <w:lang w:eastAsia="en-AU"/>
              </w:rPr>
              <w:t xml:space="preserve">Is the primary point of contact for advice on privacy matters at the AIHW. Information on Privacy at the AIHW can be found here; </w:t>
            </w:r>
            <w:hyperlink r:id="rId13">
              <w:r w:rsidRPr="40FFB78C">
                <w:rPr>
                  <w:rStyle w:val="Hyperlink"/>
                </w:rPr>
                <w:t>Privacy - Australian Institute of Health and Welfare</w:t>
              </w:r>
            </w:hyperlink>
          </w:p>
        </w:tc>
      </w:tr>
      <w:tr w:rsidR="55115722" w14:paraId="46566F57" w14:textId="77777777" w:rsidTr="40FFB78C">
        <w:trPr>
          <w:trHeight w:val="300"/>
        </w:trPr>
        <w:tc>
          <w:tcPr>
            <w:tcW w:w="4530" w:type="dxa"/>
          </w:tcPr>
          <w:p w14:paraId="76C8C45D" w14:textId="67FD8553" w:rsidR="29B2FF2F" w:rsidRDefault="29B2FF2F" w:rsidP="55115722">
            <w:pPr>
              <w:pStyle w:val="AIHWbodytext"/>
            </w:pPr>
            <w:r>
              <w:t xml:space="preserve">NHDH </w:t>
            </w:r>
            <w:r w:rsidR="00AB2A13">
              <w:t xml:space="preserve">Linkage </w:t>
            </w:r>
            <w:r>
              <w:t xml:space="preserve">Client Services </w:t>
            </w:r>
            <w:r w:rsidR="00AB2A13">
              <w:t>Unit</w:t>
            </w:r>
          </w:p>
        </w:tc>
        <w:tc>
          <w:tcPr>
            <w:tcW w:w="4530" w:type="dxa"/>
          </w:tcPr>
          <w:p w14:paraId="7C5BD738" w14:textId="61868B87" w:rsidR="054C42F8" w:rsidRDefault="054C42F8" w:rsidP="55115722">
            <w:pPr>
              <w:pStyle w:val="AIHWbodytext"/>
            </w:pPr>
            <w:r>
              <w:t xml:space="preserve">The NHDH </w:t>
            </w:r>
            <w:r w:rsidR="004B45F5">
              <w:t xml:space="preserve">Linkage </w:t>
            </w:r>
            <w:r>
              <w:t>Client Servic</w:t>
            </w:r>
            <w:r w:rsidR="00AB2A13">
              <w:t>es Unit</w:t>
            </w:r>
            <w:r w:rsidR="00E06412">
              <w:t xml:space="preserve"> </w:t>
            </w:r>
            <w:r>
              <w:t xml:space="preserve">can </w:t>
            </w:r>
            <w:r w:rsidR="6014DF66">
              <w:t>assist with further advice on NHDH data breache</w:t>
            </w:r>
            <w:r w:rsidR="6844D7A6">
              <w:t xml:space="preserve">s. </w:t>
            </w:r>
          </w:p>
          <w:p w14:paraId="3DF66265" w14:textId="09394728" w:rsidR="6844D7A6" w:rsidRDefault="6844D7A6" w:rsidP="55115722">
            <w:pPr>
              <w:pStyle w:val="AIHWbodytext"/>
            </w:pPr>
            <w:hyperlink r:id="rId14">
              <w:r w:rsidRPr="55115722">
                <w:rPr>
                  <w:rStyle w:val="Hyperlink"/>
                </w:rPr>
                <w:t>NHDH@aihw.gov.au</w:t>
              </w:r>
            </w:hyperlink>
            <w:r>
              <w:t xml:space="preserve"> </w:t>
            </w:r>
          </w:p>
        </w:tc>
      </w:tr>
    </w:tbl>
    <w:p w14:paraId="0232E8D5" w14:textId="5214FC3F" w:rsidR="55115722" w:rsidRDefault="55115722"/>
    <w:p w14:paraId="2D295B45" w14:textId="2C28B38F" w:rsidR="55115722" w:rsidRDefault="55115722" w:rsidP="55115722">
      <w:pPr>
        <w:pStyle w:val="AIHWbodytext"/>
      </w:pPr>
    </w:p>
    <w:p w14:paraId="4CB40664" w14:textId="02D3E01B" w:rsidR="55115722" w:rsidRDefault="55115722" w:rsidP="55115722">
      <w:pPr>
        <w:pStyle w:val="AIHWbodytext"/>
      </w:pPr>
    </w:p>
    <w:p w14:paraId="2B418451" w14:textId="7BC535BD" w:rsidR="002C52FE" w:rsidRDefault="3E2C692B" w:rsidP="002C52FE">
      <w:pPr>
        <w:pStyle w:val="Heading2"/>
        <w:numPr>
          <w:ilvl w:val="0"/>
          <w:numId w:val="4"/>
        </w:numPr>
      </w:pPr>
      <w:bookmarkStart w:id="18" w:name="_Toc1357483468"/>
      <w:bookmarkStart w:id="19" w:name="_Hlk217382740"/>
      <w:r>
        <w:t>Procedures</w:t>
      </w:r>
      <w:bookmarkEnd w:id="18"/>
      <w:r>
        <w:t xml:space="preserve"> </w:t>
      </w:r>
      <w:r w:rsidR="00E333AB">
        <w:t>to follow when responding to a suspected data incident or breach</w:t>
      </w:r>
    </w:p>
    <w:p w14:paraId="64591C6F" w14:textId="77777777" w:rsidR="00606593" w:rsidRDefault="00606593" w:rsidP="00606593">
      <w:pPr>
        <w:pStyle w:val="AIHWbodytext"/>
        <w:rPr>
          <w:lang w:eastAsia="en-AU"/>
        </w:rPr>
      </w:pPr>
      <w:r>
        <w:rPr>
          <w:lang w:eastAsia="en-AU"/>
        </w:rPr>
        <w:t>The NHDH Data Incident/Breach Response Flowchart outlines five crucial steps for NHDH users to follow when there is a suspected data incident/breach. These five steps include:</w:t>
      </w:r>
    </w:p>
    <w:p w14:paraId="49A4B427" w14:textId="77777777" w:rsidR="00606593" w:rsidRDefault="00606593" w:rsidP="00606593">
      <w:pPr>
        <w:pStyle w:val="AIHWbodytext"/>
        <w:numPr>
          <w:ilvl w:val="0"/>
          <w:numId w:val="49"/>
        </w:numPr>
        <w:rPr>
          <w:lang w:eastAsia="en-AU"/>
        </w:rPr>
      </w:pPr>
      <w:r>
        <w:rPr>
          <w:lang w:eastAsia="en-AU"/>
        </w:rPr>
        <w:t xml:space="preserve">Respond to the incident by carrying out an assessment to identify facts, risks and potential harm. </w:t>
      </w:r>
    </w:p>
    <w:p w14:paraId="4EA0103D" w14:textId="7985D584" w:rsidR="00606593" w:rsidRDefault="00606593" w:rsidP="00606593">
      <w:pPr>
        <w:pStyle w:val="AIHWbodytext"/>
        <w:numPr>
          <w:ilvl w:val="0"/>
          <w:numId w:val="49"/>
        </w:numPr>
        <w:rPr>
          <w:lang w:eastAsia="en-AU"/>
        </w:rPr>
      </w:pPr>
      <w:r w:rsidRPr="29A01451">
        <w:rPr>
          <w:lang w:eastAsia="en-AU"/>
        </w:rPr>
        <w:t>Contain the incident by taking immediate steps to limit any further access or distribution of the affected personal information, or the possible compromise of other information. Containment might include recalling an email, isolating data from exposure to unauthorised access,</w:t>
      </w:r>
      <w:r w:rsidR="1C0FB305" w:rsidRPr="29A01451">
        <w:rPr>
          <w:lang w:eastAsia="en-AU"/>
        </w:rPr>
        <w:t xml:space="preserve"> deleting copies (i</w:t>
      </w:r>
      <w:r w:rsidR="1C0FB305" w:rsidRPr="29A01451">
        <w:rPr>
          <w:rFonts w:ascii="Segoe UI" w:eastAsia="Segoe UI" w:hAnsi="Segoe UI" w:cs="Segoe UI"/>
          <w:color w:val="242424"/>
          <w:sz w:val="21"/>
          <w:szCs w:val="21"/>
        </w:rPr>
        <w:t xml:space="preserve">ncluding copies in deleted folders), </w:t>
      </w:r>
      <w:r w:rsidRPr="29A01451">
        <w:rPr>
          <w:lang w:eastAsia="en-AU"/>
        </w:rPr>
        <w:t>and removing individual access permissions.</w:t>
      </w:r>
    </w:p>
    <w:p w14:paraId="6D9BC65B" w14:textId="77777777" w:rsidR="00606593" w:rsidRDefault="00606593" w:rsidP="00606593">
      <w:pPr>
        <w:pStyle w:val="AIHWbodytext"/>
        <w:numPr>
          <w:ilvl w:val="0"/>
          <w:numId w:val="49"/>
        </w:numPr>
        <w:rPr>
          <w:lang w:eastAsia="en-AU"/>
        </w:rPr>
      </w:pPr>
      <w:r>
        <w:rPr>
          <w:lang w:eastAsia="en-AU"/>
        </w:rPr>
        <w:t xml:space="preserve">Suspend the source of the incident by stopping all project analyses and access. </w:t>
      </w:r>
    </w:p>
    <w:p w14:paraId="0C1574DE" w14:textId="77777777" w:rsidR="00606593" w:rsidRDefault="00606593" w:rsidP="00606593">
      <w:pPr>
        <w:pStyle w:val="AIHWbodytext"/>
        <w:numPr>
          <w:ilvl w:val="0"/>
          <w:numId w:val="49"/>
        </w:numPr>
        <w:rPr>
          <w:lang w:eastAsia="en-AU"/>
        </w:rPr>
      </w:pPr>
      <w:r>
        <w:rPr>
          <w:lang w:eastAsia="en-AU"/>
        </w:rPr>
        <w:t>Report the incident to the AIHW immediately. Rapid response to an incident is essential in preventing serious harm to individuals.</w:t>
      </w:r>
    </w:p>
    <w:p w14:paraId="2E311A07" w14:textId="254CCF11" w:rsidR="00606593" w:rsidRDefault="00606593" w:rsidP="40FFB78C">
      <w:pPr>
        <w:pStyle w:val="AIHWbodytext"/>
        <w:numPr>
          <w:ilvl w:val="0"/>
          <w:numId w:val="49"/>
        </w:numPr>
        <w:rPr>
          <w:lang w:eastAsia="en-AU"/>
        </w:rPr>
      </w:pPr>
      <w:r w:rsidRPr="40FFB78C">
        <w:rPr>
          <w:lang w:eastAsia="en-AU"/>
        </w:rPr>
        <w:t>Capture and review the incident to prevent recurrence</w:t>
      </w:r>
      <w:r w:rsidR="2324794E" w:rsidRPr="40FFB78C">
        <w:rPr>
          <w:lang w:eastAsia="en-AU"/>
        </w:rPr>
        <w:t xml:space="preserve">. </w:t>
      </w:r>
      <w:r w:rsidR="22ACF48C" w:rsidRPr="40FFB78C">
        <w:rPr>
          <w:lang w:eastAsia="en-AU"/>
        </w:rPr>
        <w:t xml:space="preserve">AIHW will provide </w:t>
      </w:r>
      <w:r w:rsidR="7788E07F" w:rsidRPr="40FFB78C">
        <w:rPr>
          <w:lang w:eastAsia="en-AU"/>
        </w:rPr>
        <w:t>the Project Leader with a</w:t>
      </w:r>
      <w:r w:rsidR="22ACF48C" w:rsidRPr="40FFB78C">
        <w:rPr>
          <w:lang w:eastAsia="en-AU"/>
        </w:rPr>
        <w:t xml:space="preserve"> </w:t>
      </w:r>
      <w:r w:rsidR="5BAF9C16" w:rsidRPr="40FFB78C">
        <w:rPr>
          <w:lang w:eastAsia="en-AU"/>
        </w:rPr>
        <w:t xml:space="preserve">data incident/breach </w:t>
      </w:r>
      <w:r w:rsidR="22ACF48C" w:rsidRPr="40FFB78C">
        <w:rPr>
          <w:lang w:eastAsia="en-AU"/>
        </w:rPr>
        <w:t xml:space="preserve">spreadsheet </w:t>
      </w:r>
      <w:r w:rsidR="750A9E97" w:rsidRPr="40FFB78C">
        <w:rPr>
          <w:lang w:eastAsia="en-AU"/>
        </w:rPr>
        <w:t>to complete.</w:t>
      </w:r>
      <w:r w:rsidR="74B5440E" w:rsidRPr="40FFB78C">
        <w:rPr>
          <w:lang w:eastAsia="en-AU"/>
        </w:rPr>
        <w:t xml:space="preserve"> Ensure that mitigative action is taken, such as providing documentation and training/onboarding for new staff or new project team members.</w:t>
      </w:r>
    </w:p>
    <w:bookmarkEnd w:id="19"/>
    <w:p w14:paraId="16392BF6" w14:textId="0E335FC9" w:rsidR="002C52FE" w:rsidRPr="002C52FE" w:rsidRDefault="000B7580" w:rsidP="002C52FE">
      <w:pPr>
        <w:pStyle w:val="AIHWbodytext"/>
      </w:pPr>
      <w:r>
        <w:rPr>
          <w:noProof/>
        </w:rPr>
        <w:lastRenderedPageBreak/>
        <w:drawing>
          <wp:inline distT="0" distB="0" distL="0" distR="0" wp14:anchorId="63EE67ED" wp14:editId="26A72D88">
            <wp:extent cx="6025661" cy="7506498"/>
            <wp:effectExtent l="0" t="0" r="0" b="0"/>
            <wp:docPr id="127089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92789" name="Picture 127089278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46859" cy="7532905"/>
                    </a:xfrm>
                    <a:prstGeom prst="rect">
                      <a:avLst/>
                    </a:prstGeom>
                  </pic:spPr>
                </pic:pic>
              </a:graphicData>
            </a:graphic>
          </wp:inline>
        </w:drawing>
      </w:r>
    </w:p>
    <w:p w14:paraId="32AE6777" w14:textId="68F1FCF4" w:rsidR="40B9A1D3" w:rsidRDefault="40B9A1D3" w:rsidP="55115722">
      <w:pPr>
        <w:pStyle w:val="AIHWbodytext"/>
      </w:pPr>
    </w:p>
    <w:p w14:paraId="6F633FD4" w14:textId="77777777" w:rsidR="000F6B42" w:rsidRPr="000F6B42" w:rsidRDefault="3E2C692B" w:rsidP="55115722">
      <w:pPr>
        <w:pStyle w:val="Heading2"/>
        <w:numPr>
          <w:ilvl w:val="0"/>
          <w:numId w:val="4"/>
        </w:numPr>
      </w:pPr>
      <w:bookmarkStart w:id="20" w:name="_Toc1355774989"/>
      <w:r>
        <w:lastRenderedPageBreak/>
        <w:t>Version control</w:t>
      </w:r>
      <w:bookmarkEnd w:id="20"/>
    </w:p>
    <w:tbl>
      <w:tblPr>
        <w:tblStyle w:val="TableGrid"/>
        <w:tblW w:w="0" w:type="auto"/>
        <w:tblLayout w:type="fixed"/>
        <w:tblLook w:val="06A0" w:firstRow="1" w:lastRow="0" w:firstColumn="1" w:lastColumn="0" w:noHBand="1" w:noVBand="1"/>
      </w:tblPr>
      <w:tblGrid>
        <w:gridCol w:w="1132"/>
        <w:gridCol w:w="1470"/>
        <w:gridCol w:w="1875"/>
        <w:gridCol w:w="2460"/>
        <w:gridCol w:w="2250"/>
      </w:tblGrid>
      <w:tr w:rsidR="55115722" w14:paraId="54155980" w14:textId="77777777" w:rsidTr="55115722">
        <w:trPr>
          <w:trHeight w:val="300"/>
        </w:trPr>
        <w:tc>
          <w:tcPr>
            <w:tcW w:w="1132" w:type="dxa"/>
          </w:tcPr>
          <w:p w14:paraId="7219323C" w14:textId="2135D75A" w:rsidR="6E0F2BB0" w:rsidRDefault="6E0F2BB0" w:rsidP="55115722">
            <w:pPr>
              <w:pStyle w:val="AIHWbodytext"/>
              <w:rPr>
                <w:b/>
                <w:bCs/>
              </w:rPr>
            </w:pPr>
            <w:r w:rsidRPr="55115722">
              <w:rPr>
                <w:b/>
                <w:bCs/>
              </w:rPr>
              <w:t>Version</w:t>
            </w:r>
          </w:p>
        </w:tc>
        <w:tc>
          <w:tcPr>
            <w:tcW w:w="1470" w:type="dxa"/>
          </w:tcPr>
          <w:p w14:paraId="3616F68B" w14:textId="3D2FB7E9" w:rsidR="6E0F2BB0" w:rsidRDefault="6E0F2BB0" w:rsidP="55115722">
            <w:pPr>
              <w:pStyle w:val="AIHWbodytext"/>
              <w:rPr>
                <w:b/>
                <w:bCs/>
              </w:rPr>
            </w:pPr>
            <w:r w:rsidRPr="55115722">
              <w:rPr>
                <w:b/>
                <w:bCs/>
              </w:rPr>
              <w:t>Date</w:t>
            </w:r>
          </w:p>
        </w:tc>
        <w:tc>
          <w:tcPr>
            <w:tcW w:w="1875" w:type="dxa"/>
          </w:tcPr>
          <w:p w14:paraId="6B3C029B" w14:textId="5F1EB274" w:rsidR="6E0F2BB0" w:rsidRDefault="6E0F2BB0" w:rsidP="55115722">
            <w:pPr>
              <w:pStyle w:val="AIHWbodytext"/>
              <w:rPr>
                <w:b/>
                <w:bCs/>
              </w:rPr>
            </w:pPr>
            <w:r w:rsidRPr="55115722">
              <w:rPr>
                <w:b/>
                <w:bCs/>
              </w:rPr>
              <w:t>Author</w:t>
            </w:r>
          </w:p>
        </w:tc>
        <w:tc>
          <w:tcPr>
            <w:tcW w:w="2460" w:type="dxa"/>
          </w:tcPr>
          <w:p w14:paraId="35E36BFC" w14:textId="0C248DFA" w:rsidR="6E0F2BB0" w:rsidRDefault="6E0F2BB0" w:rsidP="55115722">
            <w:pPr>
              <w:pStyle w:val="AIHWbodytext"/>
              <w:rPr>
                <w:b/>
                <w:bCs/>
              </w:rPr>
            </w:pPr>
            <w:r w:rsidRPr="55115722">
              <w:rPr>
                <w:b/>
                <w:bCs/>
              </w:rPr>
              <w:t>Change description</w:t>
            </w:r>
          </w:p>
        </w:tc>
        <w:tc>
          <w:tcPr>
            <w:tcW w:w="2250" w:type="dxa"/>
          </w:tcPr>
          <w:p w14:paraId="4D356B28" w14:textId="020CBB6C" w:rsidR="6E0F2BB0" w:rsidRDefault="6E0F2BB0" w:rsidP="55115722">
            <w:pPr>
              <w:pStyle w:val="AIHWbodytext"/>
              <w:rPr>
                <w:b/>
                <w:bCs/>
              </w:rPr>
            </w:pPr>
            <w:r w:rsidRPr="55115722">
              <w:rPr>
                <w:b/>
                <w:bCs/>
              </w:rPr>
              <w:t>Approved</w:t>
            </w:r>
          </w:p>
        </w:tc>
      </w:tr>
      <w:tr w:rsidR="55115722" w14:paraId="04E5D7F0" w14:textId="77777777" w:rsidTr="55115722">
        <w:trPr>
          <w:trHeight w:val="300"/>
        </w:trPr>
        <w:tc>
          <w:tcPr>
            <w:tcW w:w="1132" w:type="dxa"/>
          </w:tcPr>
          <w:p w14:paraId="2C3C1A0C" w14:textId="2627C190" w:rsidR="6E0F2BB0" w:rsidRDefault="6E0F2BB0" w:rsidP="55115722">
            <w:pPr>
              <w:pStyle w:val="AIHWbodytext"/>
            </w:pPr>
            <w:r w:rsidRPr="55115722">
              <w:t>1.0</w:t>
            </w:r>
          </w:p>
        </w:tc>
        <w:tc>
          <w:tcPr>
            <w:tcW w:w="1470" w:type="dxa"/>
          </w:tcPr>
          <w:p w14:paraId="09C2F0E8" w14:textId="65D6ADF3" w:rsidR="6E0F2BB0" w:rsidRDefault="6E0F2BB0" w:rsidP="55115722">
            <w:pPr>
              <w:pStyle w:val="AIHWbodytext"/>
            </w:pPr>
            <w:r w:rsidRPr="55115722">
              <w:t>27/10/2025</w:t>
            </w:r>
          </w:p>
        </w:tc>
        <w:tc>
          <w:tcPr>
            <w:tcW w:w="1875" w:type="dxa"/>
          </w:tcPr>
          <w:p w14:paraId="1CCE3073" w14:textId="6CF85289" w:rsidR="6E0F2BB0" w:rsidRDefault="6E0F2BB0" w:rsidP="55115722">
            <w:pPr>
              <w:pStyle w:val="AIHWbodytext"/>
            </w:pPr>
            <w:r w:rsidRPr="55115722">
              <w:t>Kylie Arnold</w:t>
            </w:r>
          </w:p>
        </w:tc>
        <w:tc>
          <w:tcPr>
            <w:tcW w:w="2460" w:type="dxa"/>
          </w:tcPr>
          <w:p w14:paraId="4A6640BF" w14:textId="1D76FB52" w:rsidR="213FFCA7" w:rsidRDefault="213FFCA7" w:rsidP="55115722">
            <w:pPr>
              <w:pStyle w:val="AIHWbodytext"/>
            </w:pPr>
            <w:r w:rsidRPr="55115722">
              <w:t xml:space="preserve">Initial draft </w:t>
            </w:r>
          </w:p>
        </w:tc>
        <w:tc>
          <w:tcPr>
            <w:tcW w:w="2250" w:type="dxa"/>
          </w:tcPr>
          <w:p w14:paraId="3CC953D5" w14:textId="05E03C6B" w:rsidR="55115722" w:rsidRDefault="55115722" w:rsidP="55115722">
            <w:pPr>
              <w:pStyle w:val="AIHWbodytext"/>
            </w:pPr>
          </w:p>
        </w:tc>
      </w:tr>
      <w:tr w:rsidR="55115722" w14:paraId="507F6766" w14:textId="77777777" w:rsidTr="55115722">
        <w:trPr>
          <w:trHeight w:val="300"/>
        </w:trPr>
        <w:tc>
          <w:tcPr>
            <w:tcW w:w="1132" w:type="dxa"/>
          </w:tcPr>
          <w:p w14:paraId="248B313A" w14:textId="05E03C6B" w:rsidR="55115722" w:rsidRDefault="55115722" w:rsidP="55115722">
            <w:pPr>
              <w:pStyle w:val="AIHWbodytext"/>
              <w:rPr>
                <w:b/>
                <w:bCs/>
              </w:rPr>
            </w:pPr>
          </w:p>
        </w:tc>
        <w:tc>
          <w:tcPr>
            <w:tcW w:w="1470" w:type="dxa"/>
          </w:tcPr>
          <w:p w14:paraId="1107EDBB" w14:textId="05E03C6B" w:rsidR="55115722" w:rsidRDefault="55115722" w:rsidP="55115722">
            <w:pPr>
              <w:pStyle w:val="AIHWbodytext"/>
              <w:rPr>
                <w:b/>
                <w:bCs/>
              </w:rPr>
            </w:pPr>
          </w:p>
        </w:tc>
        <w:tc>
          <w:tcPr>
            <w:tcW w:w="1875" w:type="dxa"/>
          </w:tcPr>
          <w:p w14:paraId="2FB43835" w14:textId="05E03C6B" w:rsidR="55115722" w:rsidRDefault="55115722" w:rsidP="55115722">
            <w:pPr>
              <w:pStyle w:val="AIHWbodytext"/>
              <w:rPr>
                <w:b/>
                <w:bCs/>
              </w:rPr>
            </w:pPr>
          </w:p>
        </w:tc>
        <w:tc>
          <w:tcPr>
            <w:tcW w:w="2460" w:type="dxa"/>
          </w:tcPr>
          <w:p w14:paraId="6479B6B5" w14:textId="05E03C6B" w:rsidR="55115722" w:rsidRDefault="55115722" w:rsidP="55115722">
            <w:pPr>
              <w:pStyle w:val="AIHWbodytext"/>
              <w:rPr>
                <w:b/>
                <w:bCs/>
              </w:rPr>
            </w:pPr>
          </w:p>
        </w:tc>
        <w:tc>
          <w:tcPr>
            <w:tcW w:w="2250" w:type="dxa"/>
          </w:tcPr>
          <w:p w14:paraId="5467603F" w14:textId="05E03C6B" w:rsidR="55115722" w:rsidRDefault="55115722" w:rsidP="55115722">
            <w:pPr>
              <w:pStyle w:val="AIHWbodytext"/>
              <w:rPr>
                <w:b/>
                <w:bCs/>
              </w:rPr>
            </w:pPr>
          </w:p>
        </w:tc>
      </w:tr>
    </w:tbl>
    <w:p w14:paraId="36243363" w14:textId="77777777" w:rsidR="00302262" w:rsidRDefault="00302262" w:rsidP="0097094E">
      <w:pPr>
        <w:pStyle w:val="AIHWbodytext"/>
        <w:rPr>
          <w:lang w:eastAsia="en-AU"/>
        </w:rPr>
      </w:pPr>
    </w:p>
    <w:p w14:paraId="61929B9A" w14:textId="77777777" w:rsidR="0029236A" w:rsidRDefault="0029236A" w:rsidP="0097094E">
      <w:pPr>
        <w:pStyle w:val="AIHWbodytext"/>
        <w:rPr>
          <w:lang w:eastAsia="en-AU"/>
        </w:rPr>
      </w:pPr>
    </w:p>
    <w:p w14:paraId="7B4DB8F6" w14:textId="77777777" w:rsidR="00302262" w:rsidRDefault="00302262" w:rsidP="0097094E">
      <w:pPr>
        <w:pStyle w:val="AIHWbodytext"/>
        <w:rPr>
          <w:lang w:eastAsia="en-AU"/>
        </w:rPr>
      </w:pPr>
    </w:p>
    <w:p w14:paraId="5D4A2402" w14:textId="77777777" w:rsidR="00302262" w:rsidRDefault="00302262" w:rsidP="0097094E">
      <w:pPr>
        <w:pStyle w:val="AIHWbodytext"/>
        <w:rPr>
          <w:lang w:eastAsia="en-AU"/>
        </w:rPr>
      </w:pPr>
    </w:p>
    <w:p w14:paraId="3AB959F4" w14:textId="27395DB7" w:rsidR="00302262" w:rsidRPr="0097094E" w:rsidRDefault="00302262" w:rsidP="0097094E">
      <w:pPr>
        <w:pStyle w:val="AIHWbodytext"/>
        <w:rPr>
          <w:lang w:eastAsia="en-AU"/>
        </w:rPr>
      </w:pPr>
      <w:r>
        <w:rPr>
          <w:lang w:eastAsia="en-AU"/>
        </w:rPr>
        <w:t xml:space="preserve">  </w:t>
      </w:r>
    </w:p>
    <w:sectPr w:rsidR="00302262" w:rsidRPr="0097094E" w:rsidSect="0094670A">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1701" w:left="1418" w:header="1134"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983FD" w14:textId="77777777" w:rsidR="007E7E4C" w:rsidRDefault="007E7E4C">
      <w:r>
        <w:separator/>
      </w:r>
    </w:p>
  </w:endnote>
  <w:endnote w:type="continuationSeparator" w:id="0">
    <w:p w14:paraId="5B004AA5" w14:textId="77777777" w:rsidR="007E7E4C" w:rsidRDefault="007E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Open Sans">
    <w:altName w:val="Verdana"/>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B088" w14:textId="72D0CC68" w:rsidR="55115722" w:rsidRDefault="55115722" w:rsidP="55115722">
    <w:pPr>
      <w:pStyle w:val="Footer"/>
      <w:jc w:val="right"/>
    </w:pPr>
    <w:r>
      <w:fldChar w:fldCharType="begin"/>
    </w:r>
    <w:r>
      <w:instrText>PAGE</w:instrText>
    </w:r>
    <w:r>
      <w:fldChar w:fldCharType="separate"/>
    </w:r>
    <w:r>
      <w:fldChar w:fldCharType="end"/>
    </w:r>
  </w:p>
  <w:p w14:paraId="2F3A00A0" w14:textId="77777777" w:rsidR="00460A29" w:rsidRPr="00244643" w:rsidRDefault="00460A29" w:rsidP="00244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AA61" w14:textId="7E8AE4D0" w:rsidR="55115722" w:rsidRDefault="55115722" w:rsidP="55115722">
    <w:pPr>
      <w:pStyle w:val="Footer"/>
      <w:jc w:val="right"/>
    </w:pPr>
    <w:r>
      <w:fldChar w:fldCharType="begin"/>
    </w:r>
    <w:r>
      <w:instrText>PAGE</w:instrText>
    </w:r>
    <w:r>
      <w:fldChar w:fldCharType="separate"/>
    </w:r>
    <w:r w:rsidR="004959BD">
      <w:rPr>
        <w:noProof/>
      </w:rPr>
      <w:t>2</w:t>
    </w:r>
    <w:r>
      <w:fldChar w:fldCharType="end"/>
    </w:r>
  </w:p>
  <w:p w14:paraId="539151DF" w14:textId="77777777" w:rsidR="00460A29" w:rsidRPr="00244643" w:rsidRDefault="00460A29" w:rsidP="00244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5115722" w14:paraId="6855735C" w14:textId="77777777" w:rsidTr="55115722">
      <w:trPr>
        <w:trHeight w:val="300"/>
      </w:trPr>
      <w:tc>
        <w:tcPr>
          <w:tcW w:w="3020" w:type="dxa"/>
        </w:tcPr>
        <w:p w14:paraId="4D698A72" w14:textId="3AC26140" w:rsidR="55115722" w:rsidRDefault="55115722" w:rsidP="55115722">
          <w:pPr>
            <w:pStyle w:val="Header"/>
            <w:ind w:left="-115"/>
          </w:pPr>
        </w:p>
      </w:tc>
      <w:tc>
        <w:tcPr>
          <w:tcW w:w="3020" w:type="dxa"/>
        </w:tcPr>
        <w:p w14:paraId="249C20ED" w14:textId="2EFE33C4" w:rsidR="55115722" w:rsidRDefault="55115722" w:rsidP="55115722">
          <w:pPr>
            <w:pStyle w:val="Header"/>
            <w:jc w:val="center"/>
          </w:pPr>
        </w:p>
      </w:tc>
      <w:tc>
        <w:tcPr>
          <w:tcW w:w="3020" w:type="dxa"/>
        </w:tcPr>
        <w:p w14:paraId="1D782B6E" w14:textId="28010461" w:rsidR="55115722" w:rsidRDefault="55115722" w:rsidP="55115722">
          <w:pPr>
            <w:pStyle w:val="Header"/>
            <w:ind w:right="-115"/>
            <w:jc w:val="right"/>
          </w:pPr>
        </w:p>
      </w:tc>
    </w:tr>
  </w:tbl>
  <w:p w14:paraId="00983FB5" w14:textId="32C9F560" w:rsidR="55115722" w:rsidRDefault="55115722" w:rsidP="5511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833C" w14:textId="77777777" w:rsidR="007E7E4C" w:rsidRDefault="007E7E4C">
      <w:r>
        <w:separator/>
      </w:r>
    </w:p>
  </w:footnote>
  <w:footnote w:type="continuationSeparator" w:id="0">
    <w:p w14:paraId="248D7612" w14:textId="77777777" w:rsidR="007E7E4C" w:rsidRDefault="007E7E4C">
      <w:r>
        <w:continuationSeparator/>
      </w:r>
    </w:p>
  </w:footnote>
  <w:footnote w:type="continuationNotice" w:id="1">
    <w:p w14:paraId="68DEBDC2" w14:textId="77777777" w:rsidR="007E7E4C" w:rsidRDefault="007E7E4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0F05" w14:textId="43E72FA9" w:rsidR="55115722" w:rsidRDefault="55115722" w:rsidP="55115722">
    <w:pPr>
      <w:pStyle w:val="Header"/>
      <w:jc w:val="center"/>
    </w:pPr>
  </w:p>
  <w:p w14:paraId="1793AAE1" w14:textId="77777777" w:rsidR="00460A29" w:rsidRDefault="00460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3901" w14:textId="008752BA" w:rsidR="55115722" w:rsidRDefault="55115722" w:rsidP="55115722">
    <w:pPr>
      <w:pStyle w:val="Header"/>
      <w:jc w:val="center"/>
    </w:pPr>
  </w:p>
  <w:p w14:paraId="3CE1A1AB" w14:textId="77777777" w:rsidR="00460A29" w:rsidRDefault="00460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55C4" w14:textId="77777777" w:rsidR="00460A29" w:rsidRDefault="00460A2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YeChNDG" int2:invalidationBookmarkName="" int2:hashCode="YvZR29+NWjf3/j" int2:id="1uMk87wQ">
      <int2:state int2:value="Rejected" int2:type="style"/>
    </int2:bookmark>
    <int2:bookmark int2:bookmarkName="_Int_aCiGAois" int2:invalidationBookmarkName="" int2:hashCode="qVXcMMgtpBjHdX" int2:id="583mM63z">
      <int2:state int2:value="Rejected" int2:type="style"/>
    </int2:bookmark>
    <int2:bookmark int2:bookmarkName="_Int_tsI3COmp" int2:invalidationBookmarkName="" int2:hashCode="MX17Lra+NaIWEE" int2:id="HI4MOoU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A620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2B8F8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7C61C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C621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57AB57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94B0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327C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CAC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F2F24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029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F26DA"/>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8436BE"/>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3AC18A0"/>
    <w:multiLevelType w:val="hybridMultilevel"/>
    <w:tmpl w:val="D8BC5A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586FBEB"/>
    <w:multiLevelType w:val="multilevel"/>
    <w:tmpl w:val="CECE5EF4"/>
    <w:lvl w:ilvl="0">
      <w:start w:val="1"/>
      <w:numFmt w:val="decimal"/>
      <w:lvlText w:val="%1."/>
      <w:lvlJc w:val="left"/>
      <w:pPr>
        <w:ind w:left="1069" w:hanging="360"/>
      </w:pPr>
    </w:lvl>
    <w:lvl w:ilvl="1">
      <w:start w:val="1"/>
      <w:numFmt w:val="decimal"/>
      <w:lvlText w:val="%1.%2."/>
      <w:lvlJc w:val="left"/>
      <w:pPr>
        <w:ind w:left="1789" w:hanging="360"/>
      </w:pPr>
    </w:lvl>
    <w:lvl w:ilvl="2">
      <w:start w:val="1"/>
      <w:numFmt w:val="decimal"/>
      <w:lvlText w:val="%1.%2.%3."/>
      <w:lvlJc w:val="left"/>
      <w:pPr>
        <w:ind w:left="2509" w:hanging="180"/>
      </w:pPr>
    </w:lvl>
    <w:lvl w:ilvl="3">
      <w:start w:val="1"/>
      <w:numFmt w:val="decimal"/>
      <w:lvlText w:val="%1.%2.%3.%4."/>
      <w:lvlJc w:val="left"/>
      <w:pPr>
        <w:ind w:left="3229" w:hanging="360"/>
      </w:pPr>
    </w:lvl>
    <w:lvl w:ilvl="4">
      <w:start w:val="1"/>
      <w:numFmt w:val="decimal"/>
      <w:lvlText w:val="%1.%2.%3.%4.%5."/>
      <w:lvlJc w:val="left"/>
      <w:pPr>
        <w:ind w:left="3949" w:hanging="360"/>
      </w:pPr>
    </w:lvl>
    <w:lvl w:ilvl="5">
      <w:start w:val="1"/>
      <w:numFmt w:val="decimal"/>
      <w:lvlText w:val="%1.%2.%3.%4.%5.%6."/>
      <w:lvlJc w:val="left"/>
      <w:pPr>
        <w:ind w:left="4669" w:hanging="180"/>
      </w:pPr>
    </w:lvl>
    <w:lvl w:ilvl="6">
      <w:start w:val="1"/>
      <w:numFmt w:val="decimal"/>
      <w:lvlText w:val="%1.%2.%3.%4.%5.%6.%7."/>
      <w:lvlJc w:val="left"/>
      <w:pPr>
        <w:ind w:left="5389" w:hanging="360"/>
      </w:pPr>
    </w:lvl>
    <w:lvl w:ilvl="7">
      <w:start w:val="1"/>
      <w:numFmt w:val="decimal"/>
      <w:lvlText w:val="%1.%2.%3.%4.%5.%6.%7.%8."/>
      <w:lvlJc w:val="left"/>
      <w:pPr>
        <w:ind w:left="6109" w:hanging="360"/>
      </w:pPr>
    </w:lvl>
    <w:lvl w:ilvl="8">
      <w:start w:val="1"/>
      <w:numFmt w:val="decimal"/>
      <w:lvlText w:val="%1.%2.%3.%4.%5.%6.%7.%8.%9."/>
      <w:lvlJc w:val="left"/>
      <w:pPr>
        <w:ind w:left="6829" w:hanging="180"/>
      </w:pPr>
    </w:lvl>
  </w:abstractNum>
  <w:abstractNum w:abstractNumId="14" w15:restartNumberingAfterBreak="0">
    <w:nsid w:val="073580F2"/>
    <w:multiLevelType w:val="hybridMultilevel"/>
    <w:tmpl w:val="2508F226"/>
    <w:lvl w:ilvl="0" w:tplc="216A3248">
      <w:start w:val="1"/>
      <w:numFmt w:val="decimal"/>
      <w:lvlText w:val="%1."/>
      <w:lvlJc w:val="left"/>
      <w:pPr>
        <w:ind w:left="720" w:hanging="360"/>
      </w:pPr>
    </w:lvl>
    <w:lvl w:ilvl="1" w:tplc="51ACA8C0">
      <w:start w:val="1"/>
      <w:numFmt w:val="lowerLetter"/>
      <w:lvlText w:val="%2."/>
      <w:lvlJc w:val="left"/>
      <w:pPr>
        <w:ind w:left="1440" w:hanging="360"/>
      </w:pPr>
    </w:lvl>
    <w:lvl w:ilvl="2" w:tplc="374A9746">
      <w:start w:val="1"/>
      <w:numFmt w:val="lowerRoman"/>
      <w:lvlText w:val="%3."/>
      <w:lvlJc w:val="right"/>
      <w:pPr>
        <w:ind w:left="2160" w:hanging="180"/>
      </w:pPr>
    </w:lvl>
    <w:lvl w:ilvl="3" w:tplc="C8249E80">
      <w:start w:val="1"/>
      <w:numFmt w:val="decimal"/>
      <w:lvlText w:val="%4."/>
      <w:lvlJc w:val="left"/>
      <w:pPr>
        <w:ind w:left="2880" w:hanging="360"/>
      </w:pPr>
    </w:lvl>
    <w:lvl w:ilvl="4" w:tplc="FFD884BC">
      <w:start w:val="1"/>
      <w:numFmt w:val="lowerLetter"/>
      <w:lvlText w:val="%5."/>
      <w:lvlJc w:val="left"/>
      <w:pPr>
        <w:ind w:left="3600" w:hanging="360"/>
      </w:pPr>
    </w:lvl>
    <w:lvl w:ilvl="5" w:tplc="83F4CBA4">
      <w:start w:val="1"/>
      <w:numFmt w:val="lowerRoman"/>
      <w:lvlText w:val="%6."/>
      <w:lvlJc w:val="right"/>
      <w:pPr>
        <w:ind w:left="4320" w:hanging="180"/>
      </w:pPr>
    </w:lvl>
    <w:lvl w:ilvl="6" w:tplc="CACC844C">
      <w:start w:val="1"/>
      <w:numFmt w:val="decimal"/>
      <w:lvlText w:val="%7."/>
      <w:lvlJc w:val="left"/>
      <w:pPr>
        <w:ind w:left="5040" w:hanging="360"/>
      </w:pPr>
    </w:lvl>
    <w:lvl w:ilvl="7" w:tplc="ECAC23F6">
      <w:start w:val="1"/>
      <w:numFmt w:val="lowerLetter"/>
      <w:lvlText w:val="%8."/>
      <w:lvlJc w:val="left"/>
      <w:pPr>
        <w:ind w:left="5760" w:hanging="360"/>
      </w:pPr>
    </w:lvl>
    <w:lvl w:ilvl="8" w:tplc="DBACED24">
      <w:start w:val="1"/>
      <w:numFmt w:val="lowerRoman"/>
      <w:lvlText w:val="%9."/>
      <w:lvlJc w:val="right"/>
      <w:pPr>
        <w:ind w:left="6480" w:hanging="180"/>
      </w:pPr>
    </w:lvl>
  </w:abstractNum>
  <w:abstractNum w:abstractNumId="15" w15:restartNumberingAfterBreak="0">
    <w:nsid w:val="0A4C160F"/>
    <w:multiLevelType w:val="multilevel"/>
    <w:tmpl w:val="C4C40D4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 w15:restartNumberingAfterBreak="0">
    <w:nsid w:val="0A52222D"/>
    <w:multiLevelType w:val="hybridMultilevel"/>
    <w:tmpl w:val="C506F4B6"/>
    <w:lvl w:ilvl="0" w:tplc="B190994A">
      <w:start w:val="1"/>
      <w:numFmt w:val="decimal"/>
      <w:pStyle w:val="TableNotes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DBE7608"/>
    <w:multiLevelType w:val="hybridMultilevel"/>
    <w:tmpl w:val="EE34FBBE"/>
    <w:lvl w:ilvl="0" w:tplc="34CCC34C">
      <w:start w:val="1"/>
      <w:numFmt w:val="lowerLetter"/>
      <w:pStyle w:val="TableLetteredfootno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2194B"/>
    <w:multiLevelType w:val="hybridMultilevel"/>
    <w:tmpl w:val="1C1CD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BC2C1F"/>
    <w:multiLevelType w:val="multilevel"/>
    <w:tmpl w:val="448C09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1E8AC269"/>
    <w:multiLevelType w:val="hybridMultilevel"/>
    <w:tmpl w:val="E6FC1782"/>
    <w:lvl w:ilvl="0" w:tplc="2E68D7B4">
      <w:start w:val="1"/>
      <w:numFmt w:val="decimal"/>
      <w:lvlText w:val="%1."/>
      <w:lvlJc w:val="left"/>
      <w:pPr>
        <w:ind w:left="720" w:hanging="360"/>
      </w:pPr>
    </w:lvl>
    <w:lvl w:ilvl="1" w:tplc="A1FE3372">
      <w:start w:val="1"/>
      <w:numFmt w:val="lowerLetter"/>
      <w:lvlText w:val="%2."/>
      <w:lvlJc w:val="left"/>
      <w:pPr>
        <w:ind w:left="1440" w:hanging="360"/>
      </w:pPr>
    </w:lvl>
    <w:lvl w:ilvl="2" w:tplc="1AF8250E">
      <w:start w:val="1"/>
      <w:numFmt w:val="lowerRoman"/>
      <w:lvlText w:val="%3."/>
      <w:lvlJc w:val="right"/>
      <w:pPr>
        <w:ind w:left="2160" w:hanging="180"/>
      </w:pPr>
    </w:lvl>
    <w:lvl w:ilvl="3" w:tplc="0C64A104">
      <w:start w:val="1"/>
      <w:numFmt w:val="decimal"/>
      <w:lvlText w:val="%4."/>
      <w:lvlJc w:val="left"/>
      <w:pPr>
        <w:ind w:left="2880" w:hanging="360"/>
      </w:pPr>
    </w:lvl>
    <w:lvl w:ilvl="4" w:tplc="8320F808">
      <w:start w:val="1"/>
      <w:numFmt w:val="lowerLetter"/>
      <w:lvlText w:val="%5."/>
      <w:lvlJc w:val="left"/>
      <w:pPr>
        <w:ind w:left="3600" w:hanging="360"/>
      </w:pPr>
    </w:lvl>
    <w:lvl w:ilvl="5" w:tplc="CEFE77CA">
      <w:start w:val="1"/>
      <w:numFmt w:val="lowerRoman"/>
      <w:lvlText w:val="%6."/>
      <w:lvlJc w:val="right"/>
      <w:pPr>
        <w:ind w:left="4320" w:hanging="180"/>
      </w:pPr>
    </w:lvl>
    <w:lvl w:ilvl="6" w:tplc="06BEFE94">
      <w:start w:val="1"/>
      <w:numFmt w:val="decimal"/>
      <w:lvlText w:val="%7."/>
      <w:lvlJc w:val="left"/>
      <w:pPr>
        <w:ind w:left="5040" w:hanging="360"/>
      </w:pPr>
    </w:lvl>
    <w:lvl w:ilvl="7" w:tplc="36AA9950">
      <w:start w:val="1"/>
      <w:numFmt w:val="lowerLetter"/>
      <w:lvlText w:val="%8."/>
      <w:lvlJc w:val="left"/>
      <w:pPr>
        <w:ind w:left="5760" w:hanging="360"/>
      </w:pPr>
    </w:lvl>
    <w:lvl w:ilvl="8" w:tplc="0D6E8920">
      <w:start w:val="1"/>
      <w:numFmt w:val="lowerRoman"/>
      <w:lvlText w:val="%9."/>
      <w:lvlJc w:val="right"/>
      <w:pPr>
        <w:ind w:left="6480" w:hanging="180"/>
      </w:pPr>
    </w:lvl>
  </w:abstractNum>
  <w:abstractNum w:abstractNumId="21" w15:restartNumberingAfterBreak="0">
    <w:nsid w:val="232AA360"/>
    <w:multiLevelType w:val="multilevel"/>
    <w:tmpl w:val="2FE48B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33AD3895"/>
    <w:multiLevelType w:val="multilevel"/>
    <w:tmpl w:val="2D24054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342F67ED"/>
    <w:multiLevelType w:val="multilevel"/>
    <w:tmpl w:val="CB6452E6"/>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4" w15:restartNumberingAfterBreak="0">
    <w:nsid w:val="3930C83C"/>
    <w:multiLevelType w:val="hybridMultilevel"/>
    <w:tmpl w:val="E6A6206C"/>
    <w:lvl w:ilvl="0" w:tplc="55AC3C04">
      <w:start w:val="1"/>
      <w:numFmt w:val="lowerRoman"/>
      <w:lvlText w:val="%1."/>
      <w:lvlJc w:val="left"/>
      <w:pPr>
        <w:ind w:left="1080" w:hanging="360"/>
      </w:pPr>
    </w:lvl>
    <w:lvl w:ilvl="1" w:tplc="EE4EBDEE">
      <w:start w:val="1"/>
      <w:numFmt w:val="lowerLetter"/>
      <w:lvlText w:val="%2."/>
      <w:lvlJc w:val="left"/>
      <w:pPr>
        <w:ind w:left="1800" w:hanging="360"/>
      </w:pPr>
    </w:lvl>
    <w:lvl w:ilvl="2" w:tplc="F70C49CC">
      <w:start w:val="1"/>
      <w:numFmt w:val="lowerRoman"/>
      <w:lvlText w:val="%3."/>
      <w:lvlJc w:val="right"/>
      <w:pPr>
        <w:ind w:left="2520" w:hanging="180"/>
      </w:pPr>
    </w:lvl>
    <w:lvl w:ilvl="3" w:tplc="8EFE38CC">
      <w:start w:val="1"/>
      <w:numFmt w:val="decimal"/>
      <w:lvlText w:val="%4."/>
      <w:lvlJc w:val="left"/>
      <w:pPr>
        <w:ind w:left="3240" w:hanging="360"/>
      </w:pPr>
    </w:lvl>
    <w:lvl w:ilvl="4" w:tplc="525276D8">
      <w:start w:val="1"/>
      <w:numFmt w:val="lowerLetter"/>
      <w:lvlText w:val="%5."/>
      <w:lvlJc w:val="left"/>
      <w:pPr>
        <w:ind w:left="3960" w:hanging="360"/>
      </w:pPr>
    </w:lvl>
    <w:lvl w:ilvl="5" w:tplc="B14AF606">
      <w:start w:val="1"/>
      <w:numFmt w:val="lowerRoman"/>
      <w:lvlText w:val="%6."/>
      <w:lvlJc w:val="right"/>
      <w:pPr>
        <w:ind w:left="4680" w:hanging="180"/>
      </w:pPr>
    </w:lvl>
    <w:lvl w:ilvl="6" w:tplc="00AE83E4">
      <w:start w:val="1"/>
      <w:numFmt w:val="decimal"/>
      <w:lvlText w:val="%7."/>
      <w:lvlJc w:val="left"/>
      <w:pPr>
        <w:ind w:left="5400" w:hanging="360"/>
      </w:pPr>
    </w:lvl>
    <w:lvl w:ilvl="7" w:tplc="57AA8046">
      <w:start w:val="1"/>
      <w:numFmt w:val="lowerLetter"/>
      <w:lvlText w:val="%8."/>
      <w:lvlJc w:val="left"/>
      <w:pPr>
        <w:ind w:left="6120" w:hanging="360"/>
      </w:pPr>
    </w:lvl>
    <w:lvl w:ilvl="8" w:tplc="A648936A">
      <w:start w:val="1"/>
      <w:numFmt w:val="lowerRoman"/>
      <w:lvlText w:val="%9."/>
      <w:lvlJc w:val="right"/>
      <w:pPr>
        <w:ind w:left="6840" w:hanging="180"/>
      </w:pPr>
    </w:lvl>
  </w:abstractNum>
  <w:abstractNum w:abstractNumId="25" w15:restartNumberingAfterBreak="0">
    <w:nsid w:val="39AE0A89"/>
    <w:multiLevelType w:val="hybridMultilevel"/>
    <w:tmpl w:val="6EA2AE58"/>
    <w:lvl w:ilvl="0" w:tplc="03401FD6">
      <w:start w:val="1"/>
      <w:numFmt w:val="bullet"/>
      <w:pStyle w:val="Bullet1"/>
      <w:lvlText w:val=""/>
      <w:lvlJc w:val="left"/>
      <w:pPr>
        <w:tabs>
          <w:tab w:val="num" w:pos="397"/>
        </w:tabs>
        <w:ind w:left="397" w:hanging="397"/>
      </w:pPr>
      <w:rPr>
        <w:rFonts w:ascii="Symbol" w:hAnsi="Symbol"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5916B4"/>
    <w:multiLevelType w:val="hybridMultilevel"/>
    <w:tmpl w:val="870658F4"/>
    <w:lvl w:ilvl="0" w:tplc="105C0ADE">
      <w:start w:val="1"/>
      <w:numFmt w:val="bullet"/>
      <w:pStyle w:val="BoxBullet1"/>
      <w:lvlText w:val=""/>
      <w:lvlJc w:val="left"/>
      <w:pPr>
        <w:tabs>
          <w:tab w:val="num" w:pos="964"/>
        </w:tabs>
        <w:ind w:left="964" w:hanging="720"/>
      </w:pPr>
      <w:rPr>
        <w:rFonts w:ascii="Symbol" w:hAnsi="Symbol" w:hint="default"/>
      </w:rPr>
    </w:lvl>
    <w:lvl w:ilvl="1" w:tplc="0C090003" w:tentative="1">
      <w:start w:val="1"/>
      <w:numFmt w:val="bullet"/>
      <w:lvlText w:val="o"/>
      <w:lvlJc w:val="left"/>
      <w:pPr>
        <w:tabs>
          <w:tab w:val="num" w:pos="1429"/>
        </w:tabs>
        <w:ind w:left="1429" w:hanging="360"/>
      </w:pPr>
      <w:rPr>
        <w:rFonts w:ascii="Courier New" w:hAnsi="Courier New" w:cs="Courier New" w:hint="default"/>
      </w:rPr>
    </w:lvl>
    <w:lvl w:ilvl="2" w:tplc="0C090005" w:tentative="1">
      <w:start w:val="1"/>
      <w:numFmt w:val="bullet"/>
      <w:lvlText w:val=""/>
      <w:lvlJc w:val="left"/>
      <w:pPr>
        <w:tabs>
          <w:tab w:val="num" w:pos="2149"/>
        </w:tabs>
        <w:ind w:left="2149" w:hanging="360"/>
      </w:pPr>
      <w:rPr>
        <w:rFonts w:ascii="Wingdings" w:hAnsi="Wingdings" w:hint="default"/>
      </w:rPr>
    </w:lvl>
    <w:lvl w:ilvl="3" w:tplc="0C090001" w:tentative="1">
      <w:start w:val="1"/>
      <w:numFmt w:val="bullet"/>
      <w:lvlText w:val=""/>
      <w:lvlJc w:val="left"/>
      <w:pPr>
        <w:tabs>
          <w:tab w:val="num" w:pos="2869"/>
        </w:tabs>
        <w:ind w:left="2869" w:hanging="360"/>
      </w:pPr>
      <w:rPr>
        <w:rFonts w:ascii="Symbol" w:hAnsi="Symbol" w:hint="default"/>
      </w:rPr>
    </w:lvl>
    <w:lvl w:ilvl="4" w:tplc="0C090003" w:tentative="1">
      <w:start w:val="1"/>
      <w:numFmt w:val="bullet"/>
      <w:lvlText w:val="o"/>
      <w:lvlJc w:val="left"/>
      <w:pPr>
        <w:tabs>
          <w:tab w:val="num" w:pos="3589"/>
        </w:tabs>
        <w:ind w:left="3589" w:hanging="360"/>
      </w:pPr>
      <w:rPr>
        <w:rFonts w:ascii="Courier New" w:hAnsi="Courier New" w:cs="Courier New" w:hint="default"/>
      </w:rPr>
    </w:lvl>
    <w:lvl w:ilvl="5" w:tplc="0C090005" w:tentative="1">
      <w:start w:val="1"/>
      <w:numFmt w:val="bullet"/>
      <w:lvlText w:val=""/>
      <w:lvlJc w:val="left"/>
      <w:pPr>
        <w:tabs>
          <w:tab w:val="num" w:pos="4309"/>
        </w:tabs>
        <w:ind w:left="4309" w:hanging="360"/>
      </w:pPr>
      <w:rPr>
        <w:rFonts w:ascii="Wingdings" w:hAnsi="Wingdings" w:hint="default"/>
      </w:rPr>
    </w:lvl>
    <w:lvl w:ilvl="6" w:tplc="0C090001" w:tentative="1">
      <w:start w:val="1"/>
      <w:numFmt w:val="bullet"/>
      <w:lvlText w:val=""/>
      <w:lvlJc w:val="left"/>
      <w:pPr>
        <w:tabs>
          <w:tab w:val="num" w:pos="5029"/>
        </w:tabs>
        <w:ind w:left="5029" w:hanging="360"/>
      </w:pPr>
      <w:rPr>
        <w:rFonts w:ascii="Symbol" w:hAnsi="Symbol" w:hint="default"/>
      </w:rPr>
    </w:lvl>
    <w:lvl w:ilvl="7" w:tplc="0C090003" w:tentative="1">
      <w:start w:val="1"/>
      <w:numFmt w:val="bullet"/>
      <w:lvlText w:val="o"/>
      <w:lvlJc w:val="left"/>
      <w:pPr>
        <w:tabs>
          <w:tab w:val="num" w:pos="5749"/>
        </w:tabs>
        <w:ind w:left="5749" w:hanging="360"/>
      </w:pPr>
      <w:rPr>
        <w:rFonts w:ascii="Courier New" w:hAnsi="Courier New" w:cs="Courier New" w:hint="default"/>
      </w:rPr>
    </w:lvl>
    <w:lvl w:ilvl="8" w:tplc="0C090005" w:tentative="1">
      <w:start w:val="1"/>
      <w:numFmt w:val="bullet"/>
      <w:lvlText w:val=""/>
      <w:lvlJc w:val="left"/>
      <w:pPr>
        <w:tabs>
          <w:tab w:val="num" w:pos="6469"/>
        </w:tabs>
        <w:ind w:left="6469" w:hanging="360"/>
      </w:pPr>
      <w:rPr>
        <w:rFonts w:ascii="Wingdings" w:hAnsi="Wingdings" w:hint="default"/>
      </w:rPr>
    </w:lvl>
  </w:abstractNum>
  <w:abstractNum w:abstractNumId="27" w15:restartNumberingAfterBreak="0">
    <w:nsid w:val="3D1B711E"/>
    <w:multiLevelType w:val="hybridMultilevel"/>
    <w:tmpl w:val="9948F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EE64F6"/>
    <w:multiLevelType w:val="hybridMultilevel"/>
    <w:tmpl w:val="F9085D78"/>
    <w:lvl w:ilvl="0" w:tplc="F146C120">
      <w:start w:val="1"/>
      <w:numFmt w:val="bullet"/>
      <w:lvlText w:val="–"/>
      <w:lvlJc w:val="left"/>
      <w:pPr>
        <w:tabs>
          <w:tab w:val="num" w:pos="794"/>
        </w:tabs>
        <w:ind w:left="794" w:hanging="397"/>
      </w:pPr>
      <w:rPr>
        <w:rFonts w:ascii="Book Antiqua" w:hAnsi="Book Antiqua" w:hint="default"/>
        <w:b w:val="0"/>
        <w:i w:val="0"/>
        <w:color w:val="000000"/>
        <w:sz w:val="22"/>
      </w:rPr>
    </w:lvl>
    <w:lvl w:ilvl="1" w:tplc="1F06A6CC">
      <w:start w:val="1"/>
      <w:numFmt w:val="bullet"/>
      <w:pStyle w:val="Bullet3"/>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0176EA"/>
    <w:multiLevelType w:val="hybridMultilevel"/>
    <w:tmpl w:val="A546D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616C5D7"/>
    <w:multiLevelType w:val="hybridMultilevel"/>
    <w:tmpl w:val="D8028652"/>
    <w:lvl w:ilvl="0" w:tplc="8A487004">
      <w:start w:val="1"/>
      <w:numFmt w:val="decimal"/>
      <w:lvlText w:val="%1."/>
      <w:lvlJc w:val="left"/>
      <w:pPr>
        <w:ind w:left="720" w:hanging="360"/>
      </w:pPr>
    </w:lvl>
    <w:lvl w:ilvl="1" w:tplc="DEE80128">
      <w:start w:val="1"/>
      <w:numFmt w:val="lowerLetter"/>
      <w:lvlText w:val="%2."/>
      <w:lvlJc w:val="left"/>
      <w:pPr>
        <w:ind w:left="1440" w:hanging="360"/>
      </w:pPr>
    </w:lvl>
    <w:lvl w:ilvl="2" w:tplc="B150E958">
      <w:start w:val="1"/>
      <w:numFmt w:val="lowerRoman"/>
      <w:lvlText w:val="%3."/>
      <w:lvlJc w:val="right"/>
      <w:pPr>
        <w:ind w:left="2160" w:hanging="180"/>
      </w:pPr>
    </w:lvl>
    <w:lvl w:ilvl="3" w:tplc="97E4B20E">
      <w:start w:val="1"/>
      <w:numFmt w:val="decimal"/>
      <w:lvlText w:val="%4."/>
      <w:lvlJc w:val="left"/>
      <w:pPr>
        <w:ind w:left="2880" w:hanging="360"/>
      </w:pPr>
    </w:lvl>
    <w:lvl w:ilvl="4" w:tplc="4718D80A">
      <w:start w:val="1"/>
      <w:numFmt w:val="lowerLetter"/>
      <w:lvlText w:val="%5."/>
      <w:lvlJc w:val="left"/>
      <w:pPr>
        <w:ind w:left="3600" w:hanging="360"/>
      </w:pPr>
    </w:lvl>
    <w:lvl w:ilvl="5" w:tplc="8AC672BE">
      <w:start w:val="1"/>
      <w:numFmt w:val="lowerRoman"/>
      <w:lvlText w:val="%6."/>
      <w:lvlJc w:val="right"/>
      <w:pPr>
        <w:ind w:left="4320" w:hanging="180"/>
      </w:pPr>
    </w:lvl>
    <w:lvl w:ilvl="6" w:tplc="489E5584">
      <w:start w:val="1"/>
      <w:numFmt w:val="decimal"/>
      <w:lvlText w:val="%7."/>
      <w:lvlJc w:val="left"/>
      <w:pPr>
        <w:ind w:left="5040" w:hanging="360"/>
      </w:pPr>
    </w:lvl>
    <w:lvl w:ilvl="7" w:tplc="1862C390">
      <w:start w:val="1"/>
      <w:numFmt w:val="lowerLetter"/>
      <w:lvlText w:val="%8."/>
      <w:lvlJc w:val="left"/>
      <w:pPr>
        <w:ind w:left="5760" w:hanging="360"/>
      </w:pPr>
    </w:lvl>
    <w:lvl w:ilvl="8" w:tplc="03CE3D4A">
      <w:start w:val="1"/>
      <w:numFmt w:val="lowerRoman"/>
      <w:lvlText w:val="%9."/>
      <w:lvlJc w:val="right"/>
      <w:pPr>
        <w:ind w:left="6480" w:hanging="180"/>
      </w:pPr>
    </w:lvl>
  </w:abstractNum>
  <w:abstractNum w:abstractNumId="31" w15:restartNumberingAfterBreak="0">
    <w:nsid w:val="48EE0F44"/>
    <w:multiLevelType w:val="multilevel"/>
    <w:tmpl w:val="6C0A183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2" w15:restartNumberingAfterBreak="0">
    <w:nsid w:val="4BFE8053"/>
    <w:multiLevelType w:val="multilevel"/>
    <w:tmpl w:val="53426F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5141765C"/>
    <w:multiLevelType w:val="hybridMultilevel"/>
    <w:tmpl w:val="E0BC1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7C4653"/>
    <w:multiLevelType w:val="multilevel"/>
    <w:tmpl w:val="5A86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F2589"/>
    <w:multiLevelType w:val="hybridMultilevel"/>
    <w:tmpl w:val="680E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9F629D"/>
    <w:multiLevelType w:val="multilevel"/>
    <w:tmpl w:val="E0B0493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5D5EF623"/>
    <w:multiLevelType w:val="hybridMultilevel"/>
    <w:tmpl w:val="49361ADE"/>
    <w:lvl w:ilvl="0" w:tplc="26BE9318">
      <w:start w:val="1"/>
      <w:numFmt w:val="decimal"/>
      <w:lvlText w:val="%1."/>
      <w:lvlJc w:val="left"/>
      <w:pPr>
        <w:ind w:left="720" w:hanging="360"/>
      </w:pPr>
    </w:lvl>
    <w:lvl w:ilvl="1" w:tplc="A858AF4A">
      <w:start w:val="1"/>
      <w:numFmt w:val="lowerLetter"/>
      <w:lvlText w:val="%2."/>
      <w:lvlJc w:val="left"/>
      <w:pPr>
        <w:ind w:left="1440" w:hanging="360"/>
      </w:pPr>
    </w:lvl>
    <w:lvl w:ilvl="2" w:tplc="5094A198">
      <w:start w:val="1"/>
      <w:numFmt w:val="lowerRoman"/>
      <w:lvlText w:val="%3."/>
      <w:lvlJc w:val="right"/>
      <w:pPr>
        <w:ind w:left="2160" w:hanging="180"/>
      </w:pPr>
    </w:lvl>
    <w:lvl w:ilvl="3" w:tplc="B6E60EBE">
      <w:start w:val="1"/>
      <w:numFmt w:val="decimal"/>
      <w:lvlText w:val="%4."/>
      <w:lvlJc w:val="left"/>
      <w:pPr>
        <w:ind w:left="2880" w:hanging="360"/>
      </w:pPr>
    </w:lvl>
    <w:lvl w:ilvl="4" w:tplc="FD94DA7C">
      <w:start w:val="1"/>
      <w:numFmt w:val="lowerLetter"/>
      <w:lvlText w:val="%5."/>
      <w:lvlJc w:val="left"/>
      <w:pPr>
        <w:ind w:left="3600" w:hanging="360"/>
      </w:pPr>
    </w:lvl>
    <w:lvl w:ilvl="5" w:tplc="543617B2">
      <w:start w:val="1"/>
      <w:numFmt w:val="lowerRoman"/>
      <w:lvlText w:val="%6."/>
      <w:lvlJc w:val="right"/>
      <w:pPr>
        <w:ind w:left="4320" w:hanging="180"/>
      </w:pPr>
    </w:lvl>
    <w:lvl w:ilvl="6" w:tplc="8E18B694">
      <w:start w:val="1"/>
      <w:numFmt w:val="decimal"/>
      <w:lvlText w:val="%7."/>
      <w:lvlJc w:val="left"/>
      <w:pPr>
        <w:ind w:left="5040" w:hanging="360"/>
      </w:pPr>
    </w:lvl>
    <w:lvl w:ilvl="7" w:tplc="B8B234A0">
      <w:start w:val="1"/>
      <w:numFmt w:val="lowerLetter"/>
      <w:lvlText w:val="%8."/>
      <w:lvlJc w:val="left"/>
      <w:pPr>
        <w:ind w:left="5760" w:hanging="360"/>
      </w:pPr>
    </w:lvl>
    <w:lvl w:ilvl="8" w:tplc="24729324">
      <w:start w:val="1"/>
      <w:numFmt w:val="lowerRoman"/>
      <w:lvlText w:val="%9."/>
      <w:lvlJc w:val="right"/>
      <w:pPr>
        <w:ind w:left="6480" w:hanging="180"/>
      </w:pPr>
    </w:lvl>
  </w:abstractNum>
  <w:abstractNum w:abstractNumId="38" w15:restartNumberingAfterBreak="0">
    <w:nsid w:val="5DABF08B"/>
    <w:multiLevelType w:val="hybridMultilevel"/>
    <w:tmpl w:val="6EC6288E"/>
    <w:lvl w:ilvl="0" w:tplc="12A465EA">
      <w:start w:val="1"/>
      <w:numFmt w:val="bullet"/>
      <w:lvlText w:val=""/>
      <w:lvlJc w:val="left"/>
      <w:pPr>
        <w:ind w:left="720" w:hanging="360"/>
      </w:pPr>
      <w:rPr>
        <w:rFonts w:ascii="Symbol" w:hAnsi="Symbol" w:hint="default"/>
      </w:rPr>
    </w:lvl>
    <w:lvl w:ilvl="1" w:tplc="3B6ADDF6">
      <w:start w:val="1"/>
      <w:numFmt w:val="bullet"/>
      <w:lvlText w:val="o"/>
      <w:lvlJc w:val="left"/>
      <w:pPr>
        <w:ind w:left="1440" w:hanging="360"/>
      </w:pPr>
      <w:rPr>
        <w:rFonts w:ascii="Courier New" w:hAnsi="Courier New" w:hint="default"/>
      </w:rPr>
    </w:lvl>
    <w:lvl w:ilvl="2" w:tplc="C3B20F42">
      <w:start w:val="1"/>
      <w:numFmt w:val="bullet"/>
      <w:lvlText w:val=""/>
      <w:lvlJc w:val="left"/>
      <w:pPr>
        <w:ind w:left="2160" w:hanging="360"/>
      </w:pPr>
      <w:rPr>
        <w:rFonts w:ascii="Wingdings" w:hAnsi="Wingdings" w:hint="default"/>
      </w:rPr>
    </w:lvl>
    <w:lvl w:ilvl="3" w:tplc="D8E8D932">
      <w:start w:val="1"/>
      <w:numFmt w:val="bullet"/>
      <w:lvlText w:val=""/>
      <w:lvlJc w:val="left"/>
      <w:pPr>
        <w:ind w:left="2880" w:hanging="360"/>
      </w:pPr>
      <w:rPr>
        <w:rFonts w:ascii="Symbol" w:hAnsi="Symbol" w:hint="default"/>
      </w:rPr>
    </w:lvl>
    <w:lvl w:ilvl="4" w:tplc="F5C4223A">
      <w:start w:val="1"/>
      <w:numFmt w:val="bullet"/>
      <w:lvlText w:val="o"/>
      <w:lvlJc w:val="left"/>
      <w:pPr>
        <w:ind w:left="3600" w:hanging="360"/>
      </w:pPr>
      <w:rPr>
        <w:rFonts w:ascii="Courier New" w:hAnsi="Courier New" w:hint="default"/>
      </w:rPr>
    </w:lvl>
    <w:lvl w:ilvl="5" w:tplc="94FC02D0">
      <w:start w:val="1"/>
      <w:numFmt w:val="bullet"/>
      <w:lvlText w:val=""/>
      <w:lvlJc w:val="left"/>
      <w:pPr>
        <w:ind w:left="4320" w:hanging="360"/>
      </w:pPr>
      <w:rPr>
        <w:rFonts w:ascii="Wingdings" w:hAnsi="Wingdings" w:hint="default"/>
      </w:rPr>
    </w:lvl>
    <w:lvl w:ilvl="6" w:tplc="5B460178">
      <w:start w:val="1"/>
      <w:numFmt w:val="bullet"/>
      <w:lvlText w:val=""/>
      <w:lvlJc w:val="left"/>
      <w:pPr>
        <w:ind w:left="5040" w:hanging="360"/>
      </w:pPr>
      <w:rPr>
        <w:rFonts w:ascii="Symbol" w:hAnsi="Symbol" w:hint="default"/>
      </w:rPr>
    </w:lvl>
    <w:lvl w:ilvl="7" w:tplc="99ACFE54">
      <w:start w:val="1"/>
      <w:numFmt w:val="bullet"/>
      <w:lvlText w:val="o"/>
      <w:lvlJc w:val="left"/>
      <w:pPr>
        <w:ind w:left="5760" w:hanging="360"/>
      </w:pPr>
      <w:rPr>
        <w:rFonts w:ascii="Courier New" w:hAnsi="Courier New" w:hint="default"/>
      </w:rPr>
    </w:lvl>
    <w:lvl w:ilvl="8" w:tplc="6F1CFF38">
      <w:start w:val="1"/>
      <w:numFmt w:val="bullet"/>
      <w:lvlText w:val=""/>
      <w:lvlJc w:val="left"/>
      <w:pPr>
        <w:ind w:left="6480" w:hanging="360"/>
      </w:pPr>
      <w:rPr>
        <w:rFonts w:ascii="Wingdings" w:hAnsi="Wingdings" w:hint="default"/>
      </w:rPr>
    </w:lvl>
  </w:abstractNum>
  <w:abstractNum w:abstractNumId="39" w15:restartNumberingAfterBreak="0">
    <w:nsid w:val="5F55010A"/>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1EA0689"/>
    <w:multiLevelType w:val="hybridMultilevel"/>
    <w:tmpl w:val="AE604004"/>
    <w:lvl w:ilvl="0" w:tplc="598CDDF4">
      <w:start w:val="1"/>
      <w:numFmt w:val="decimal"/>
      <w:pStyle w:val="Figure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580364E"/>
    <w:multiLevelType w:val="hybridMultilevel"/>
    <w:tmpl w:val="FC7E0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E879EA"/>
    <w:multiLevelType w:val="hybridMultilevel"/>
    <w:tmpl w:val="BD1A1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C6E3DA1"/>
    <w:multiLevelType w:val="hybridMultilevel"/>
    <w:tmpl w:val="8C121F04"/>
    <w:lvl w:ilvl="0" w:tplc="1C5684F0">
      <w:start w:val="1"/>
      <w:numFmt w:val="decimal"/>
      <w:lvlText w:val="%1."/>
      <w:lvlJc w:val="left"/>
      <w:pPr>
        <w:ind w:left="720" w:hanging="360"/>
      </w:pPr>
    </w:lvl>
    <w:lvl w:ilvl="1" w:tplc="502C0118">
      <w:start w:val="1"/>
      <w:numFmt w:val="lowerLetter"/>
      <w:lvlText w:val="%2."/>
      <w:lvlJc w:val="left"/>
      <w:pPr>
        <w:ind w:left="1440" w:hanging="360"/>
      </w:pPr>
    </w:lvl>
    <w:lvl w:ilvl="2" w:tplc="3F2E5D1C">
      <w:start w:val="1"/>
      <w:numFmt w:val="lowerRoman"/>
      <w:lvlText w:val="%3."/>
      <w:lvlJc w:val="right"/>
      <w:pPr>
        <w:ind w:left="2160" w:hanging="180"/>
      </w:pPr>
    </w:lvl>
    <w:lvl w:ilvl="3" w:tplc="97201090">
      <w:start w:val="1"/>
      <w:numFmt w:val="decimal"/>
      <w:lvlText w:val="%4."/>
      <w:lvlJc w:val="left"/>
      <w:pPr>
        <w:ind w:left="2880" w:hanging="360"/>
      </w:pPr>
    </w:lvl>
    <w:lvl w:ilvl="4" w:tplc="C728EE1A">
      <w:start w:val="1"/>
      <w:numFmt w:val="lowerLetter"/>
      <w:lvlText w:val="%5."/>
      <w:lvlJc w:val="left"/>
      <w:pPr>
        <w:ind w:left="3600" w:hanging="360"/>
      </w:pPr>
    </w:lvl>
    <w:lvl w:ilvl="5" w:tplc="DC8A24C8">
      <w:start w:val="1"/>
      <w:numFmt w:val="lowerRoman"/>
      <w:lvlText w:val="%6."/>
      <w:lvlJc w:val="right"/>
      <w:pPr>
        <w:ind w:left="4320" w:hanging="180"/>
      </w:pPr>
    </w:lvl>
    <w:lvl w:ilvl="6" w:tplc="56766BBC">
      <w:start w:val="1"/>
      <w:numFmt w:val="decimal"/>
      <w:lvlText w:val="%7."/>
      <w:lvlJc w:val="left"/>
      <w:pPr>
        <w:ind w:left="5040" w:hanging="360"/>
      </w:pPr>
    </w:lvl>
    <w:lvl w:ilvl="7" w:tplc="8F529E32">
      <w:start w:val="1"/>
      <w:numFmt w:val="lowerLetter"/>
      <w:lvlText w:val="%8."/>
      <w:lvlJc w:val="left"/>
      <w:pPr>
        <w:ind w:left="5760" w:hanging="360"/>
      </w:pPr>
    </w:lvl>
    <w:lvl w:ilvl="8" w:tplc="7EDE699E">
      <w:start w:val="1"/>
      <w:numFmt w:val="lowerRoman"/>
      <w:lvlText w:val="%9."/>
      <w:lvlJc w:val="right"/>
      <w:pPr>
        <w:ind w:left="6480" w:hanging="180"/>
      </w:pPr>
    </w:lvl>
  </w:abstractNum>
  <w:abstractNum w:abstractNumId="44" w15:restartNumberingAfterBreak="0">
    <w:nsid w:val="6D7318A7"/>
    <w:multiLevelType w:val="hybridMultilevel"/>
    <w:tmpl w:val="549E933E"/>
    <w:lvl w:ilvl="0" w:tplc="5BD2E5C0">
      <w:start w:val="1"/>
      <w:numFmt w:val="bullet"/>
      <w:pStyle w:val="Bullet2"/>
      <w:lvlText w:val="–"/>
      <w:lvlJc w:val="left"/>
      <w:pPr>
        <w:tabs>
          <w:tab w:val="num" w:pos="794"/>
        </w:tabs>
        <w:ind w:left="794"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5811B5"/>
    <w:multiLevelType w:val="hybridMultilevel"/>
    <w:tmpl w:val="DDFA5E9C"/>
    <w:lvl w:ilvl="0" w:tplc="EBB2C5BC">
      <w:start w:val="1"/>
      <w:numFmt w:val="bullet"/>
      <w:pStyle w:val="TableBullet1"/>
      <w:lvlText w:val=""/>
      <w:lvlJc w:val="left"/>
      <w:pPr>
        <w:ind w:left="829" w:hanging="377"/>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46" w15:restartNumberingAfterBreak="0">
    <w:nsid w:val="7BD20691"/>
    <w:multiLevelType w:val="hybridMultilevel"/>
    <w:tmpl w:val="1C94D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DB2DCF"/>
    <w:multiLevelType w:val="hybridMultilevel"/>
    <w:tmpl w:val="2690D3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8" w15:restartNumberingAfterBreak="0">
    <w:nsid w:val="7F267216"/>
    <w:multiLevelType w:val="hybridMultilevel"/>
    <w:tmpl w:val="FD7C3B28"/>
    <w:lvl w:ilvl="0" w:tplc="F552FBAA">
      <w:start w:val="1"/>
      <w:numFmt w:val="lowerRoman"/>
      <w:lvlText w:val="%1."/>
      <w:lvlJc w:val="left"/>
      <w:pPr>
        <w:ind w:left="720" w:hanging="360"/>
      </w:pPr>
    </w:lvl>
    <w:lvl w:ilvl="1" w:tplc="32C88586">
      <w:start w:val="1"/>
      <w:numFmt w:val="lowerLetter"/>
      <w:lvlText w:val="%2."/>
      <w:lvlJc w:val="left"/>
      <w:pPr>
        <w:ind w:left="1440" w:hanging="360"/>
      </w:pPr>
    </w:lvl>
    <w:lvl w:ilvl="2" w:tplc="E5C2EC4C">
      <w:start w:val="1"/>
      <w:numFmt w:val="lowerRoman"/>
      <w:lvlText w:val="%3."/>
      <w:lvlJc w:val="right"/>
      <w:pPr>
        <w:ind w:left="2160" w:hanging="180"/>
      </w:pPr>
    </w:lvl>
    <w:lvl w:ilvl="3" w:tplc="D8B2C644">
      <w:start w:val="1"/>
      <w:numFmt w:val="decimal"/>
      <w:lvlText w:val="%4."/>
      <w:lvlJc w:val="left"/>
      <w:pPr>
        <w:ind w:left="2880" w:hanging="360"/>
      </w:pPr>
    </w:lvl>
    <w:lvl w:ilvl="4" w:tplc="9A6838C4">
      <w:start w:val="1"/>
      <w:numFmt w:val="lowerLetter"/>
      <w:lvlText w:val="%5."/>
      <w:lvlJc w:val="left"/>
      <w:pPr>
        <w:ind w:left="3600" w:hanging="360"/>
      </w:pPr>
    </w:lvl>
    <w:lvl w:ilvl="5" w:tplc="237CAF4E">
      <w:start w:val="1"/>
      <w:numFmt w:val="lowerRoman"/>
      <w:lvlText w:val="%6."/>
      <w:lvlJc w:val="right"/>
      <w:pPr>
        <w:ind w:left="4320" w:hanging="180"/>
      </w:pPr>
    </w:lvl>
    <w:lvl w:ilvl="6" w:tplc="DEA865CC">
      <w:start w:val="1"/>
      <w:numFmt w:val="decimal"/>
      <w:lvlText w:val="%7."/>
      <w:lvlJc w:val="left"/>
      <w:pPr>
        <w:ind w:left="5040" w:hanging="360"/>
      </w:pPr>
    </w:lvl>
    <w:lvl w:ilvl="7" w:tplc="B546C964">
      <w:start w:val="1"/>
      <w:numFmt w:val="lowerLetter"/>
      <w:lvlText w:val="%8."/>
      <w:lvlJc w:val="left"/>
      <w:pPr>
        <w:ind w:left="5760" w:hanging="360"/>
      </w:pPr>
    </w:lvl>
    <w:lvl w:ilvl="8" w:tplc="977624F6">
      <w:start w:val="1"/>
      <w:numFmt w:val="lowerRoman"/>
      <w:lvlText w:val="%9."/>
      <w:lvlJc w:val="right"/>
      <w:pPr>
        <w:ind w:left="6480" w:hanging="180"/>
      </w:pPr>
    </w:lvl>
  </w:abstractNum>
  <w:num w:numId="1" w16cid:durableId="1794321329">
    <w:abstractNumId w:val="48"/>
  </w:num>
  <w:num w:numId="2" w16cid:durableId="352263430">
    <w:abstractNumId w:val="24"/>
  </w:num>
  <w:num w:numId="3" w16cid:durableId="1511096059">
    <w:abstractNumId w:val="38"/>
  </w:num>
  <w:num w:numId="4" w16cid:durableId="47338587">
    <w:abstractNumId w:val="23"/>
  </w:num>
  <w:num w:numId="5" w16cid:durableId="951472544">
    <w:abstractNumId w:val="30"/>
  </w:num>
  <w:num w:numId="6" w16cid:durableId="1537893530">
    <w:abstractNumId w:val="36"/>
  </w:num>
  <w:num w:numId="7" w16cid:durableId="1251232049">
    <w:abstractNumId w:val="21"/>
  </w:num>
  <w:num w:numId="8" w16cid:durableId="268776608">
    <w:abstractNumId w:val="19"/>
  </w:num>
  <w:num w:numId="9" w16cid:durableId="484442757">
    <w:abstractNumId w:val="13"/>
  </w:num>
  <w:num w:numId="10" w16cid:durableId="2073385550">
    <w:abstractNumId w:val="14"/>
  </w:num>
  <w:num w:numId="11" w16cid:durableId="905191343">
    <w:abstractNumId w:val="20"/>
  </w:num>
  <w:num w:numId="12" w16cid:durableId="616377506">
    <w:abstractNumId w:val="32"/>
  </w:num>
  <w:num w:numId="13" w16cid:durableId="544224074">
    <w:abstractNumId w:val="37"/>
  </w:num>
  <w:num w:numId="14" w16cid:durableId="1364401156">
    <w:abstractNumId w:val="22"/>
  </w:num>
  <w:num w:numId="15" w16cid:durableId="22480504">
    <w:abstractNumId w:val="31"/>
  </w:num>
  <w:num w:numId="16" w16cid:durableId="2023360911">
    <w:abstractNumId w:val="15"/>
  </w:num>
  <w:num w:numId="17" w16cid:durableId="434639191">
    <w:abstractNumId w:val="43"/>
  </w:num>
  <w:num w:numId="18" w16cid:durableId="941378088">
    <w:abstractNumId w:val="44"/>
  </w:num>
  <w:num w:numId="19" w16cid:durableId="865674249">
    <w:abstractNumId w:val="11"/>
  </w:num>
  <w:num w:numId="20" w16cid:durableId="43143185">
    <w:abstractNumId w:val="39"/>
  </w:num>
  <w:num w:numId="21" w16cid:durableId="125708471">
    <w:abstractNumId w:val="10"/>
  </w:num>
  <w:num w:numId="22" w16cid:durableId="1644506548">
    <w:abstractNumId w:val="9"/>
  </w:num>
  <w:num w:numId="23" w16cid:durableId="1575431384">
    <w:abstractNumId w:val="7"/>
  </w:num>
  <w:num w:numId="24" w16cid:durableId="597954848">
    <w:abstractNumId w:val="6"/>
  </w:num>
  <w:num w:numId="25" w16cid:durableId="1795632741">
    <w:abstractNumId w:val="5"/>
  </w:num>
  <w:num w:numId="26" w16cid:durableId="103616364">
    <w:abstractNumId w:val="4"/>
  </w:num>
  <w:num w:numId="27" w16cid:durableId="517619860">
    <w:abstractNumId w:val="8"/>
  </w:num>
  <w:num w:numId="28" w16cid:durableId="1438404248">
    <w:abstractNumId w:val="3"/>
  </w:num>
  <w:num w:numId="29" w16cid:durableId="1868909307">
    <w:abstractNumId w:val="2"/>
  </w:num>
  <w:num w:numId="30" w16cid:durableId="871382372">
    <w:abstractNumId w:val="1"/>
  </w:num>
  <w:num w:numId="31" w16cid:durableId="307365647">
    <w:abstractNumId w:val="0"/>
  </w:num>
  <w:num w:numId="32" w16cid:durableId="1676569681">
    <w:abstractNumId w:val="26"/>
  </w:num>
  <w:num w:numId="33" w16cid:durableId="728185828">
    <w:abstractNumId w:val="28"/>
  </w:num>
  <w:num w:numId="34" w16cid:durableId="304240107">
    <w:abstractNumId w:val="45"/>
  </w:num>
  <w:num w:numId="35" w16cid:durableId="1543787197">
    <w:abstractNumId w:val="17"/>
  </w:num>
  <w:num w:numId="36" w16cid:durableId="381056618">
    <w:abstractNumId w:val="16"/>
  </w:num>
  <w:num w:numId="37" w16cid:durableId="410200437">
    <w:abstractNumId w:val="40"/>
  </w:num>
  <w:num w:numId="38" w16cid:durableId="322514215">
    <w:abstractNumId w:val="25"/>
  </w:num>
  <w:num w:numId="39" w16cid:durableId="15550483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485459">
    <w:abstractNumId w:val="27"/>
  </w:num>
  <w:num w:numId="41" w16cid:durableId="1438792080">
    <w:abstractNumId w:val="18"/>
  </w:num>
  <w:num w:numId="42" w16cid:durableId="277222627">
    <w:abstractNumId w:val="46"/>
  </w:num>
  <w:num w:numId="43" w16cid:durableId="777068801">
    <w:abstractNumId w:val="33"/>
  </w:num>
  <w:num w:numId="44" w16cid:durableId="1735813608">
    <w:abstractNumId w:val="29"/>
  </w:num>
  <w:num w:numId="45" w16cid:durableId="1032344193">
    <w:abstractNumId w:val="42"/>
  </w:num>
  <w:num w:numId="46" w16cid:durableId="1794710977">
    <w:abstractNumId w:val="34"/>
  </w:num>
  <w:num w:numId="47" w16cid:durableId="1051423406">
    <w:abstractNumId w:val="41"/>
  </w:num>
  <w:num w:numId="48" w16cid:durableId="2102556691">
    <w:abstractNumId w:val="35"/>
  </w:num>
  <w:num w:numId="49" w16cid:durableId="181706168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trackRevisions/>
  <w:styleLockTheme/>
  <w:styleLockQFSet/>
  <w:defaultTabStop w:val="709"/>
  <w:characterSpacingControl w:val="doNotCompress"/>
  <w:hdrShapeDefaults>
    <o:shapedefaults v:ext="edit" spidmax="2050"/>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69a50ba4-8718-4634-a588-1706ecd3bd49"/>
    <w:docVar w:name="EN.InstantFormat" w:val="&lt;ENInstantFormat&gt;&lt;Enabled&gt;1&lt;/Enabled&gt;&lt;ScanUnformatted&gt;1&lt;/ScanUnformatted&gt;&lt;ScanChanges&gt;1&lt;/ScanChanges&gt;&lt;Suspended&gt;0&lt;/Suspended&gt;&lt;/ENInstantFormat&gt;"/>
    <w:docVar w:name="EN.Layout" w:val="&lt;ENLayout&gt;&lt;Style&gt;AIHW&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rrvf0wl05svsezx21x9x5700dadtrvd25s&quot;&gt;AIHW&lt;record-ids&gt;&lt;item&gt;1553&lt;/item&gt;&lt;/record-ids&gt;&lt;/item&gt;&lt;/Libraries&gt;"/>
  </w:docVars>
  <w:rsids>
    <w:rsidRoot w:val="0097094E"/>
    <w:rsid w:val="00003348"/>
    <w:rsid w:val="00006FF9"/>
    <w:rsid w:val="00007251"/>
    <w:rsid w:val="000145AA"/>
    <w:rsid w:val="00017E87"/>
    <w:rsid w:val="00024416"/>
    <w:rsid w:val="0002535E"/>
    <w:rsid w:val="00026EE7"/>
    <w:rsid w:val="0003145D"/>
    <w:rsid w:val="000348FD"/>
    <w:rsid w:val="00036C88"/>
    <w:rsid w:val="0004486C"/>
    <w:rsid w:val="000452C5"/>
    <w:rsid w:val="000516F4"/>
    <w:rsid w:val="000556D8"/>
    <w:rsid w:val="0005924A"/>
    <w:rsid w:val="0006006D"/>
    <w:rsid w:val="0006330F"/>
    <w:rsid w:val="0006497C"/>
    <w:rsid w:val="0006751E"/>
    <w:rsid w:val="000714E4"/>
    <w:rsid w:val="000716CF"/>
    <w:rsid w:val="0007172A"/>
    <w:rsid w:val="000725C2"/>
    <w:rsid w:val="00076860"/>
    <w:rsid w:val="0007737D"/>
    <w:rsid w:val="000774D9"/>
    <w:rsid w:val="0008602F"/>
    <w:rsid w:val="00086078"/>
    <w:rsid w:val="00086780"/>
    <w:rsid w:val="00090C7D"/>
    <w:rsid w:val="0009309E"/>
    <w:rsid w:val="000952DB"/>
    <w:rsid w:val="000A6F9D"/>
    <w:rsid w:val="000B01C3"/>
    <w:rsid w:val="000B127C"/>
    <w:rsid w:val="000B2821"/>
    <w:rsid w:val="000B37E4"/>
    <w:rsid w:val="000B7580"/>
    <w:rsid w:val="000C1B05"/>
    <w:rsid w:val="000C35EB"/>
    <w:rsid w:val="000C3B40"/>
    <w:rsid w:val="000C5ACA"/>
    <w:rsid w:val="000C60AC"/>
    <w:rsid w:val="000C60B7"/>
    <w:rsid w:val="000C774B"/>
    <w:rsid w:val="000D10BC"/>
    <w:rsid w:val="000D1201"/>
    <w:rsid w:val="000D6B4F"/>
    <w:rsid w:val="000D6DC0"/>
    <w:rsid w:val="000E3F6C"/>
    <w:rsid w:val="000E3F97"/>
    <w:rsid w:val="000E40F2"/>
    <w:rsid w:val="000E41A7"/>
    <w:rsid w:val="000E783B"/>
    <w:rsid w:val="000F16DB"/>
    <w:rsid w:val="000F28EE"/>
    <w:rsid w:val="000F4B5D"/>
    <w:rsid w:val="000F6B42"/>
    <w:rsid w:val="000F6F64"/>
    <w:rsid w:val="0010306A"/>
    <w:rsid w:val="00103B77"/>
    <w:rsid w:val="00106294"/>
    <w:rsid w:val="00106C97"/>
    <w:rsid w:val="0010791A"/>
    <w:rsid w:val="0011179F"/>
    <w:rsid w:val="001143A6"/>
    <w:rsid w:val="00120E80"/>
    <w:rsid w:val="00124D12"/>
    <w:rsid w:val="00125BB3"/>
    <w:rsid w:val="001265A4"/>
    <w:rsid w:val="00135A1A"/>
    <w:rsid w:val="00137EA2"/>
    <w:rsid w:val="00142B75"/>
    <w:rsid w:val="001447BB"/>
    <w:rsid w:val="00144EFE"/>
    <w:rsid w:val="0015175E"/>
    <w:rsid w:val="001573FD"/>
    <w:rsid w:val="001614C4"/>
    <w:rsid w:val="00161D26"/>
    <w:rsid w:val="00162C7A"/>
    <w:rsid w:val="00163B43"/>
    <w:rsid w:val="0017133D"/>
    <w:rsid w:val="0017227B"/>
    <w:rsid w:val="001808BC"/>
    <w:rsid w:val="00180B09"/>
    <w:rsid w:val="00181B95"/>
    <w:rsid w:val="0018287D"/>
    <w:rsid w:val="00187C40"/>
    <w:rsid w:val="00190F1B"/>
    <w:rsid w:val="001928A4"/>
    <w:rsid w:val="001A2BE2"/>
    <w:rsid w:val="001A3087"/>
    <w:rsid w:val="001A4DE7"/>
    <w:rsid w:val="001A52D7"/>
    <w:rsid w:val="001B0A9F"/>
    <w:rsid w:val="001B3CE0"/>
    <w:rsid w:val="001C1972"/>
    <w:rsid w:val="001C1AD8"/>
    <w:rsid w:val="001C5C2F"/>
    <w:rsid w:val="001C6423"/>
    <w:rsid w:val="001C6C92"/>
    <w:rsid w:val="001C7955"/>
    <w:rsid w:val="001D0359"/>
    <w:rsid w:val="001D05AD"/>
    <w:rsid w:val="001D0D4C"/>
    <w:rsid w:val="001D2462"/>
    <w:rsid w:val="001D24F5"/>
    <w:rsid w:val="001D4301"/>
    <w:rsid w:val="001D56B7"/>
    <w:rsid w:val="001D5ECD"/>
    <w:rsid w:val="001E04E0"/>
    <w:rsid w:val="001E3FA3"/>
    <w:rsid w:val="001E78D5"/>
    <w:rsid w:val="001F28B2"/>
    <w:rsid w:val="001F488B"/>
    <w:rsid w:val="001F5F41"/>
    <w:rsid w:val="00203FDE"/>
    <w:rsid w:val="00212B9B"/>
    <w:rsid w:val="002154CC"/>
    <w:rsid w:val="002162E6"/>
    <w:rsid w:val="00223307"/>
    <w:rsid w:val="00224CAD"/>
    <w:rsid w:val="00225BC7"/>
    <w:rsid w:val="00225BFE"/>
    <w:rsid w:val="00230BC6"/>
    <w:rsid w:val="00231CD5"/>
    <w:rsid w:val="00243C5B"/>
    <w:rsid w:val="00243E10"/>
    <w:rsid w:val="00244643"/>
    <w:rsid w:val="002560A4"/>
    <w:rsid w:val="00260634"/>
    <w:rsid w:val="002613B9"/>
    <w:rsid w:val="00261BCF"/>
    <w:rsid w:val="00263946"/>
    <w:rsid w:val="00264BF2"/>
    <w:rsid w:val="00265D6E"/>
    <w:rsid w:val="00265D85"/>
    <w:rsid w:val="00267E86"/>
    <w:rsid w:val="00267EF6"/>
    <w:rsid w:val="002701D8"/>
    <w:rsid w:val="002710A6"/>
    <w:rsid w:val="0027331B"/>
    <w:rsid w:val="00275F22"/>
    <w:rsid w:val="00276367"/>
    <w:rsid w:val="00277622"/>
    <w:rsid w:val="00280B94"/>
    <w:rsid w:val="00284112"/>
    <w:rsid w:val="00290F75"/>
    <w:rsid w:val="00291D9C"/>
    <w:rsid w:val="0029236A"/>
    <w:rsid w:val="002950F7"/>
    <w:rsid w:val="00297FA1"/>
    <w:rsid w:val="002A0668"/>
    <w:rsid w:val="002A0B92"/>
    <w:rsid w:val="002A621F"/>
    <w:rsid w:val="002B2B6C"/>
    <w:rsid w:val="002B3E26"/>
    <w:rsid w:val="002B4D2D"/>
    <w:rsid w:val="002B52FA"/>
    <w:rsid w:val="002B5845"/>
    <w:rsid w:val="002B7102"/>
    <w:rsid w:val="002B78CA"/>
    <w:rsid w:val="002C52FE"/>
    <w:rsid w:val="002C7CB7"/>
    <w:rsid w:val="002D28DE"/>
    <w:rsid w:val="002D6770"/>
    <w:rsid w:val="002D76F5"/>
    <w:rsid w:val="002E2F2B"/>
    <w:rsid w:val="002F221A"/>
    <w:rsid w:val="002F37F6"/>
    <w:rsid w:val="002F4614"/>
    <w:rsid w:val="002F48B1"/>
    <w:rsid w:val="002F48D6"/>
    <w:rsid w:val="00301AF8"/>
    <w:rsid w:val="00302262"/>
    <w:rsid w:val="00314C48"/>
    <w:rsid w:val="0031627B"/>
    <w:rsid w:val="003164BF"/>
    <w:rsid w:val="0031730D"/>
    <w:rsid w:val="00322772"/>
    <w:rsid w:val="00327D20"/>
    <w:rsid w:val="00332D40"/>
    <w:rsid w:val="00333BFF"/>
    <w:rsid w:val="003342B3"/>
    <w:rsid w:val="0033783A"/>
    <w:rsid w:val="003405A7"/>
    <w:rsid w:val="00343BF0"/>
    <w:rsid w:val="00347CBC"/>
    <w:rsid w:val="00350AB8"/>
    <w:rsid w:val="00354342"/>
    <w:rsid w:val="003610FF"/>
    <w:rsid w:val="003621B4"/>
    <w:rsid w:val="0036233A"/>
    <w:rsid w:val="003723A7"/>
    <w:rsid w:val="00374C6B"/>
    <w:rsid w:val="00376170"/>
    <w:rsid w:val="0038101F"/>
    <w:rsid w:val="00384859"/>
    <w:rsid w:val="003A70D1"/>
    <w:rsid w:val="003B637B"/>
    <w:rsid w:val="003C09BF"/>
    <w:rsid w:val="003C3628"/>
    <w:rsid w:val="003C3838"/>
    <w:rsid w:val="003C5769"/>
    <w:rsid w:val="003D4BC3"/>
    <w:rsid w:val="003D58FE"/>
    <w:rsid w:val="003D6BBA"/>
    <w:rsid w:val="003E10CD"/>
    <w:rsid w:val="003E1F44"/>
    <w:rsid w:val="003E2E53"/>
    <w:rsid w:val="003E420D"/>
    <w:rsid w:val="003E7DAA"/>
    <w:rsid w:val="003F6F1B"/>
    <w:rsid w:val="004018E8"/>
    <w:rsid w:val="00402D9F"/>
    <w:rsid w:val="004042CC"/>
    <w:rsid w:val="00406DAE"/>
    <w:rsid w:val="0040700B"/>
    <w:rsid w:val="00410801"/>
    <w:rsid w:val="00414BAA"/>
    <w:rsid w:val="00423802"/>
    <w:rsid w:val="004264D2"/>
    <w:rsid w:val="004339F9"/>
    <w:rsid w:val="00434F86"/>
    <w:rsid w:val="00436E7D"/>
    <w:rsid w:val="00437154"/>
    <w:rsid w:val="004378E7"/>
    <w:rsid w:val="00437CDF"/>
    <w:rsid w:val="004411D2"/>
    <w:rsid w:val="00442565"/>
    <w:rsid w:val="0044278E"/>
    <w:rsid w:val="00445A8B"/>
    <w:rsid w:val="00445E26"/>
    <w:rsid w:val="004475CA"/>
    <w:rsid w:val="0045322A"/>
    <w:rsid w:val="00454DA2"/>
    <w:rsid w:val="004550C8"/>
    <w:rsid w:val="0045639F"/>
    <w:rsid w:val="00460A29"/>
    <w:rsid w:val="00461420"/>
    <w:rsid w:val="00466888"/>
    <w:rsid w:val="004675DA"/>
    <w:rsid w:val="0047051B"/>
    <w:rsid w:val="00471941"/>
    <w:rsid w:val="004734FE"/>
    <w:rsid w:val="0047458A"/>
    <w:rsid w:val="00476AE1"/>
    <w:rsid w:val="004770CE"/>
    <w:rsid w:val="004812B1"/>
    <w:rsid w:val="00481A2F"/>
    <w:rsid w:val="00481C2D"/>
    <w:rsid w:val="0048321D"/>
    <w:rsid w:val="00485B51"/>
    <w:rsid w:val="0048747F"/>
    <w:rsid w:val="004920CB"/>
    <w:rsid w:val="00493C5F"/>
    <w:rsid w:val="00494196"/>
    <w:rsid w:val="00494974"/>
    <w:rsid w:val="004959BD"/>
    <w:rsid w:val="00495E88"/>
    <w:rsid w:val="004A296E"/>
    <w:rsid w:val="004A40F4"/>
    <w:rsid w:val="004B0D22"/>
    <w:rsid w:val="004B176E"/>
    <w:rsid w:val="004B4393"/>
    <w:rsid w:val="004B45F5"/>
    <w:rsid w:val="004B4B7B"/>
    <w:rsid w:val="004B59F6"/>
    <w:rsid w:val="004B6FE5"/>
    <w:rsid w:val="004C1055"/>
    <w:rsid w:val="004C444B"/>
    <w:rsid w:val="004C5779"/>
    <w:rsid w:val="004C7203"/>
    <w:rsid w:val="004CD822"/>
    <w:rsid w:val="004D0DF8"/>
    <w:rsid w:val="004D66AA"/>
    <w:rsid w:val="004D727D"/>
    <w:rsid w:val="004E0B00"/>
    <w:rsid w:val="004E0FA2"/>
    <w:rsid w:val="004E20AE"/>
    <w:rsid w:val="004E250D"/>
    <w:rsid w:val="004E30EB"/>
    <w:rsid w:val="004F24CE"/>
    <w:rsid w:val="004F51EE"/>
    <w:rsid w:val="004F5775"/>
    <w:rsid w:val="005008DB"/>
    <w:rsid w:val="0050357C"/>
    <w:rsid w:val="00510344"/>
    <w:rsid w:val="00510616"/>
    <w:rsid w:val="00510E7A"/>
    <w:rsid w:val="00511620"/>
    <w:rsid w:val="0051472D"/>
    <w:rsid w:val="00524141"/>
    <w:rsid w:val="00526F88"/>
    <w:rsid w:val="0052727E"/>
    <w:rsid w:val="00527553"/>
    <w:rsid w:val="00533D47"/>
    <w:rsid w:val="005344C6"/>
    <w:rsid w:val="00534612"/>
    <w:rsid w:val="00534EB3"/>
    <w:rsid w:val="00537F49"/>
    <w:rsid w:val="0054348C"/>
    <w:rsid w:val="00544917"/>
    <w:rsid w:val="005501F6"/>
    <w:rsid w:val="005505CD"/>
    <w:rsid w:val="00550E40"/>
    <w:rsid w:val="00553DA5"/>
    <w:rsid w:val="0055400F"/>
    <w:rsid w:val="00554A33"/>
    <w:rsid w:val="005550C6"/>
    <w:rsid w:val="00556B8F"/>
    <w:rsid w:val="0056028B"/>
    <w:rsid w:val="00563734"/>
    <w:rsid w:val="00567C2C"/>
    <w:rsid w:val="00567CF5"/>
    <w:rsid w:val="00570BA4"/>
    <w:rsid w:val="0057102D"/>
    <w:rsid w:val="00571977"/>
    <w:rsid w:val="005747E4"/>
    <w:rsid w:val="00576A55"/>
    <w:rsid w:val="00581701"/>
    <w:rsid w:val="00581F7D"/>
    <w:rsid w:val="0058565E"/>
    <w:rsid w:val="00586123"/>
    <w:rsid w:val="00591181"/>
    <w:rsid w:val="00591C25"/>
    <w:rsid w:val="005924B2"/>
    <w:rsid w:val="00596D3B"/>
    <w:rsid w:val="00596E78"/>
    <w:rsid w:val="00597254"/>
    <w:rsid w:val="005A54FC"/>
    <w:rsid w:val="005A7026"/>
    <w:rsid w:val="005A73FF"/>
    <w:rsid w:val="005B3744"/>
    <w:rsid w:val="005B4B5A"/>
    <w:rsid w:val="005B61F3"/>
    <w:rsid w:val="005B71A7"/>
    <w:rsid w:val="005C073F"/>
    <w:rsid w:val="005C0850"/>
    <w:rsid w:val="005C08DB"/>
    <w:rsid w:val="005C5070"/>
    <w:rsid w:val="005D1E5E"/>
    <w:rsid w:val="005D319D"/>
    <w:rsid w:val="005D4ACD"/>
    <w:rsid w:val="005D5274"/>
    <w:rsid w:val="005D5A2D"/>
    <w:rsid w:val="005D699B"/>
    <w:rsid w:val="005E3B19"/>
    <w:rsid w:val="005E5A15"/>
    <w:rsid w:val="005E5B7B"/>
    <w:rsid w:val="005E65E8"/>
    <w:rsid w:val="00601134"/>
    <w:rsid w:val="00606593"/>
    <w:rsid w:val="00606746"/>
    <w:rsid w:val="006159A9"/>
    <w:rsid w:val="006167F6"/>
    <w:rsid w:val="00616FD3"/>
    <w:rsid w:val="0062021B"/>
    <w:rsid w:val="0062133B"/>
    <w:rsid w:val="0062300E"/>
    <w:rsid w:val="006248FB"/>
    <w:rsid w:val="00624AD2"/>
    <w:rsid w:val="00630CFD"/>
    <w:rsid w:val="006312CE"/>
    <w:rsid w:val="006345E4"/>
    <w:rsid w:val="00635414"/>
    <w:rsid w:val="00635E0A"/>
    <w:rsid w:val="00636047"/>
    <w:rsid w:val="006376DE"/>
    <w:rsid w:val="0064184B"/>
    <w:rsid w:val="00660014"/>
    <w:rsid w:val="00661381"/>
    <w:rsid w:val="00663812"/>
    <w:rsid w:val="006645D8"/>
    <w:rsid w:val="006652AA"/>
    <w:rsid w:val="006678CF"/>
    <w:rsid w:val="00667A4A"/>
    <w:rsid w:val="00672FDB"/>
    <w:rsid w:val="00673729"/>
    <w:rsid w:val="006739C6"/>
    <w:rsid w:val="00675834"/>
    <w:rsid w:val="00677E6A"/>
    <w:rsid w:val="00681D38"/>
    <w:rsid w:val="00682883"/>
    <w:rsid w:val="006830E2"/>
    <w:rsid w:val="00685329"/>
    <w:rsid w:val="00686E86"/>
    <w:rsid w:val="00695D95"/>
    <w:rsid w:val="006A16E0"/>
    <w:rsid w:val="006A1A52"/>
    <w:rsid w:val="006A2171"/>
    <w:rsid w:val="006A2A75"/>
    <w:rsid w:val="006A49BD"/>
    <w:rsid w:val="006A53E6"/>
    <w:rsid w:val="006A653B"/>
    <w:rsid w:val="006A7BF2"/>
    <w:rsid w:val="006B34B7"/>
    <w:rsid w:val="006B3F61"/>
    <w:rsid w:val="006B4284"/>
    <w:rsid w:val="006B4CB8"/>
    <w:rsid w:val="006B5B51"/>
    <w:rsid w:val="006B7411"/>
    <w:rsid w:val="006C59CE"/>
    <w:rsid w:val="006D0C92"/>
    <w:rsid w:val="006D4A12"/>
    <w:rsid w:val="006D5087"/>
    <w:rsid w:val="006D78EE"/>
    <w:rsid w:val="006E4A94"/>
    <w:rsid w:val="006E4B28"/>
    <w:rsid w:val="006E6760"/>
    <w:rsid w:val="006E67A7"/>
    <w:rsid w:val="006F2C13"/>
    <w:rsid w:val="006F365F"/>
    <w:rsid w:val="006F3F72"/>
    <w:rsid w:val="006F5AF6"/>
    <w:rsid w:val="006F67B7"/>
    <w:rsid w:val="00700C3B"/>
    <w:rsid w:val="007030DC"/>
    <w:rsid w:val="00703535"/>
    <w:rsid w:val="0070420B"/>
    <w:rsid w:val="007120AD"/>
    <w:rsid w:val="0072419F"/>
    <w:rsid w:val="007245C2"/>
    <w:rsid w:val="00726015"/>
    <w:rsid w:val="00731DDE"/>
    <w:rsid w:val="00732CC1"/>
    <w:rsid w:val="0073471F"/>
    <w:rsid w:val="007347DF"/>
    <w:rsid w:val="00737D0F"/>
    <w:rsid w:val="007429F2"/>
    <w:rsid w:val="007501B0"/>
    <w:rsid w:val="007526D3"/>
    <w:rsid w:val="00762250"/>
    <w:rsid w:val="0076602C"/>
    <w:rsid w:val="00770E12"/>
    <w:rsid w:val="007730AC"/>
    <w:rsid w:val="00774FBD"/>
    <w:rsid w:val="0077552C"/>
    <w:rsid w:val="00782498"/>
    <w:rsid w:val="00791AE7"/>
    <w:rsid w:val="00792319"/>
    <w:rsid w:val="007A29BA"/>
    <w:rsid w:val="007A6940"/>
    <w:rsid w:val="007B036D"/>
    <w:rsid w:val="007B1240"/>
    <w:rsid w:val="007B34B7"/>
    <w:rsid w:val="007B36FD"/>
    <w:rsid w:val="007B626C"/>
    <w:rsid w:val="007B76D6"/>
    <w:rsid w:val="007B7B80"/>
    <w:rsid w:val="007C08B5"/>
    <w:rsid w:val="007C26A4"/>
    <w:rsid w:val="007C4043"/>
    <w:rsid w:val="007C4158"/>
    <w:rsid w:val="007C5D5A"/>
    <w:rsid w:val="007C75A1"/>
    <w:rsid w:val="007D0B6A"/>
    <w:rsid w:val="007D269E"/>
    <w:rsid w:val="007D35D9"/>
    <w:rsid w:val="007E5091"/>
    <w:rsid w:val="007E627E"/>
    <w:rsid w:val="007E7E4C"/>
    <w:rsid w:val="007F1D4B"/>
    <w:rsid w:val="00800377"/>
    <w:rsid w:val="00810772"/>
    <w:rsid w:val="00816FFD"/>
    <w:rsid w:val="00822739"/>
    <w:rsid w:val="00822A7E"/>
    <w:rsid w:val="00822B0A"/>
    <w:rsid w:val="00824255"/>
    <w:rsid w:val="00824301"/>
    <w:rsid w:val="00826379"/>
    <w:rsid w:val="008276AD"/>
    <w:rsid w:val="00830464"/>
    <w:rsid w:val="00832BED"/>
    <w:rsid w:val="008348B5"/>
    <w:rsid w:val="00840733"/>
    <w:rsid w:val="0084228D"/>
    <w:rsid w:val="008439B1"/>
    <w:rsid w:val="008449EA"/>
    <w:rsid w:val="00847747"/>
    <w:rsid w:val="00847EC4"/>
    <w:rsid w:val="0085042D"/>
    <w:rsid w:val="00850CED"/>
    <w:rsid w:val="008516C9"/>
    <w:rsid w:val="00855606"/>
    <w:rsid w:val="00855EF5"/>
    <w:rsid w:val="008609A6"/>
    <w:rsid w:val="008623DD"/>
    <w:rsid w:val="0086346C"/>
    <w:rsid w:val="00863D1F"/>
    <w:rsid w:val="008640EF"/>
    <w:rsid w:val="0086491F"/>
    <w:rsid w:val="00872066"/>
    <w:rsid w:val="00872BBA"/>
    <w:rsid w:val="00877E3C"/>
    <w:rsid w:val="0088194D"/>
    <w:rsid w:val="00882DBC"/>
    <w:rsid w:val="0088346D"/>
    <w:rsid w:val="008837B0"/>
    <w:rsid w:val="00884885"/>
    <w:rsid w:val="00885502"/>
    <w:rsid w:val="00886170"/>
    <w:rsid w:val="00887365"/>
    <w:rsid w:val="00887469"/>
    <w:rsid w:val="008920BD"/>
    <w:rsid w:val="008A4776"/>
    <w:rsid w:val="008A6AD1"/>
    <w:rsid w:val="008B5A60"/>
    <w:rsid w:val="008B6406"/>
    <w:rsid w:val="008C1A68"/>
    <w:rsid w:val="008D044E"/>
    <w:rsid w:val="008D15AB"/>
    <w:rsid w:val="008D2ACC"/>
    <w:rsid w:val="008D45C6"/>
    <w:rsid w:val="008E534C"/>
    <w:rsid w:val="008E579B"/>
    <w:rsid w:val="008F12BB"/>
    <w:rsid w:val="008F3405"/>
    <w:rsid w:val="008F7A00"/>
    <w:rsid w:val="00900037"/>
    <w:rsid w:val="00902A3C"/>
    <w:rsid w:val="00903DEC"/>
    <w:rsid w:val="00912515"/>
    <w:rsid w:val="00915102"/>
    <w:rsid w:val="0091651A"/>
    <w:rsid w:val="0092010A"/>
    <w:rsid w:val="009225B5"/>
    <w:rsid w:val="00922B37"/>
    <w:rsid w:val="00924163"/>
    <w:rsid w:val="00925B61"/>
    <w:rsid w:val="00925C3E"/>
    <w:rsid w:val="00930520"/>
    <w:rsid w:val="00933579"/>
    <w:rsid w:val="00944017"/>
    <w:rsid w:val="0094670A"/>
    <w:rsid w:val="00952747"/>
    <w:rsid w:val="00953F15"/>
    <w:rsid w:val="009548FD"/>
    <w:rsid w:val="00956576"/>
    <w:rsid w:val="00957421"/>
    <w:rsid w:val="00962872"/>
    <w:rsid w:val="009634A5"/>
    <w:rsid w:val="00963773"/>
    <w:rsid w:val="0096503C"/>
    <w:rsid w:val="00966390"/>
    <w:rsid w:val="009667FA"/>
    <w:rsid w:val="0097094E"/>
    <w:rsid w:val="00972BBC"/>
    <w:rsid w:val="0097480C"/>
    <w:rsid w:val="009754C2"/>
    <w:rsid w:val="009776B8"/>
    <w:rsid w:val="00981CC8"/>
    <w:rsid w:val="00981EDC"/>
    <w:rsid w:val="00983976"/>
    <w:rsid w:val="009850DF"/>
    <w:rsid w:val="0098660E"/>
    <w:rsid w:val="00987A8F"/>
    <w:rsid w:val="00991157"/>
    <w:rsid w:val="00991CE8"/>
    <w:rsid w:val="009921E5"/>
    <w:rsid w:val="00993976"/>
    <w:rsid w:val="0099FEF3"/>
    <w:rsid w:val="009A17BE"/>
    <w:rsid w:val="009A4751"/>
    <w:rsid w:val="009B1C5F"/>
    <w:rsid w:val="009B2765"/>
    <w:rsid w:val="009B6469"/>
    <w:rsid w:val="009C46E6"/>
    <w:rsid w:val="009D05B0"/>
    <w:rsid w:val="009D2AC1"/>
    <w:rsid w:val="009D32E9"/>
    <w:rsid w:val="009D3E0A"/>
    <w:rsid w:val="009D55D7"/>
    <w:rsid w:val="009D7635"/>
    <w:rsid w:val="009E08C6"/>
    <w:rsid w:val="009E13B7"/>
    <w:rsid w:val="009E2F9D"/>
    <w:rsid w:val="009E38EF"/>
    <w:rsid w:val="009F5B16"/>
    <w:rsid w:val="00A02DB9"/>
    <w:rsid w:val="00A04C15"/>
    <w:rsid w:val="00A11FC1"/>
    <w:rsid w:val="00A13322"/>
    <w:rsid w:val="00A16446"/>
    <w:rsid w:val="00A2046C"/>
    <w:rsid w:val="00A22385"/>
    <w:rsid w:val="00A26053"/>
    <w:rsid w:val="00A27B56"/>
    <w:rsid w:val="00A30128"/>
    <w:rsid w:val="00A30A53"/>
    <w:rsid w:val="00A3517E"/>
    <w:rsid w:val="00A36776"/>
    <w:rsid w:val="00A41E41"/>
    <w:rsid w:val="00A462E9"/>
    <w:rsid w:val="00A4635D"/>
    <w:rsid w:val="00A46BBB"/>
    <w:rsid w:val="00A47329"/>
    <w:rsid w:val="00A479A7"/>
    <w:rsid w:val="00A51635"/>
    <w:rsid w:val="00A534C6"/>
    <w:rsid w:val="00A539DD"/>
    <w:rsid w:val="00A54AFA"/>
    <w:rsid w:val="00A562C0"/>
    <w:rsid w:val="00A61452"/>
    <w:rsid w:val="00A61CA6"/>
    <w:rsid w:val="00A62DF5"/>
    <w:rsid w:val="00A63B1E"/>
    <w:rsid w:val="00A66CCF"/>
    <w:rsid w:val="00A67AEF"/>
    <w:rsid w:val="00A70BB9"/>
    <w:rsid w:val="00A71CA8"/>
    <w:rsid w:val="00A77CDD"/>
    <w:rsid w:val="00A80B02"/>
    <w:rsid w:val="00A82FB8"/>
    <w:rsid w:val="00A851EC"/>
    <w:rsid w:val="00A913C5"/>
    <w:rsid w:val="00A9206D"/>
    <w:rsid w:val="00A92BD6"/>
    <w:rsid w:val="00A94F6E"/>
    <w:rsid w:val="00AA00B1"/>
    <w:rsid w:val="00AA2F1E"/>
    <w:rsid w:val="00AA343C"/>
    <w:rsid w:val="00AA44DB"/>
    <w:rsid w:val="00AB179F"/>
    <w:rsid w:val="00AB2A13"/>
    <w:rsid w:val="00AB38C0"/>
    <w:rsid w:val="00AB45A2"/>
    <w:rsid w:val="00AC19F5"/>
    <w:rsid w:val="00AC1B67"/>
    <w:rsid w:val="00AC2CF9"/>
    <w:rsid w:val="00AC5E44"/>
    <w:rsid w:val="00AC65F1"/>
    <w:rsid w:val="00AD044E"/>
    <w:rsid w:val="00AD18D2"/>
    <w:rsid w:val="00AD51CD"/>
    <w:rsid w:val="00AD7CD9"/>
    <w:rsid w:val="00AE1847"/>
    <w:rsid w:val="00AE5F3B"/>
    <w:rsid w:val="00AF1190"/>
    <w:rsid w:val="00AF157F"/>
    <w:rsid w:val="00AF18B0"/>
    <w:rsid w:val="00AF1EFD"/>
    <w:rsid w:val="00AF2165"/>
    <w:rsid w:val="00AF47D6"/>
    <w:rsid w:val="00AF52C4"/>
    <w:rsid w:val="00AF766D"/>
    <w:rsid w:val="00B07417"/>
    <w:rsid w:val="00B07A34"/>
    <w:rsid w:val="00B1358F"/>
    <w:rsid w:val="00B13FA8"/>
    <w:rsid w:val="00B147AB"/>
    <w:rsid w:val="00B14E4C"/>
    <w:rsid w:val="00B14F74"/>
    <w:rsid w:val="00B22086"/>
    <w:rsid w:val="00B22AE8"/>
    <w:rsid w:val="00B25354"/>
    <w:rsid w:val="00B2640B"/>
    <w:rsid w:val="00B267BA"/>
    <w:rsid w:val="00B321FB"/>
    <w:rsid w:val="00B3253A"/>
    <w:rsid w:val="00B34153"/>
    <w:rsid w:val="00B35CA5"/>
    <w:rsid w:val="00B61BE0"/>
    <w:rsid w:val="00B63AF9"/>
    <w:rsid w:val="00B748EC"/>
    <w:rsid w:val="00B74E30"/>
    <w:rsid w:val="00B82043"/>
    <w:rsid w:val="00B85B20"/>
    <w:rsid w:val="00B85D89"/>
    <w:rsid w:val="00B92B07"/>
    <w:rsid w:val="00B978C9"/>
    <w:rsid w:val="00BB0645"/>
    <w:rsid w:val="00BB0FA7"/>
    <w:rsid w:val="00BB21C4"/>
    <w:rsid w:val="00BB3576"/>
    <w:rsid w:val="00BB3A21"/>
    <w:rsid w:val="00BB54A1"/>
    <w:rsid w:val="00BB7990"/>
    <w:rsid w:val="00BC3DD5"/>
    <w:rsid w:val="00BC55DF"/>
    <w:rsid w:val="00BC6785"/>
    <w:rsid w:val="00BD0686"/>
    <w:rsid w:val="00BD3122"/>
    <w:rsid w:val="00BD508E"/>
    <w:rsid w:val="00BD5125"/>
    <w:rsid w:val="00BD69B2"/>
    <w:rsid w:val="00BE0B56"/>
    <w:rsid w:val="00BE19E3"/>
    <w:rsid w:val="00BE3758"/>
    <w:rsid w:val="00BE40E7"/>
    <w:rsid w:val="00BE6005"/>
    <w:rsid w:val="00BE7187"/>
    <w:rsid w:val="00BF3D6A"/>
    <w:rsid w:val="00BF6CF5"/>
    <w:rsid w:val="00C00A5C"/>
    <w:rsid w:val="00C02762"/>
    <w:rsid w:val="00C032DB"/>
    <w:rsid w:val="00C03D96"/>
    <w:rsid w:val="00C0481E"/>
    <w:rsid w:val="00C127E1"/>
    <w:rsid w:val="00C140FA"/>
    <w:rsid w:val="00C1523B"/>
    <w:rsid w:val="00C15A7A"/>
    <w:rsid w:val="00C20604"/>
    <w:rsid w:val="00C22377"/>
    <w:rsid w:val="00C2237E"/>
    <w:rsid w:val="00C22EC2"/>
    <w:rsid w:val="00C236A1"/>
    <w:rsid w:val="00C24294"/>
    <w:rsid w:val="00C259B5"/>
    <w:rsid w:val="00C25C2D"/>
    <w:rsid w:val="00C30343"/>
    <w:rsid w:val="00C30617"/>
    <w:rsid w:val="00C33E6B"/>
    <w:rsid w:val="00C372C0"/>
    <w:rsid w:val="00C42A4F"/>
    <w:rsid w:val="00C44F91"/>
    <w:rsid w:val="00C45DB0"/>
    <w:rsid w:val="00C46B49"/>
    <w:rsid w:val="00C538B4"/>
    <w:rsid w:val="00C55853"/>
    <w:rsid w:val="00C63B3B"/>
    <w:rsid w:val="00C72536"/>
    <w:rsid w:val="00C75196"/>
    <w:rsid w:val="00C762CF"/>
    <w:rsid w:val="00C8023C"/>
    <w:rsid w:val="00C80C93"/>
    <w:rsid w:val="00C82402"/>
    <w:rsid w:val="00C8335A"/>
    <w:rsid w:val="00C85F6F"/>
    <w:rsid w:val="00C86B06"/>
    <w:rsid w:val="00C911D7"/>
    <w:rsid w:val="00C946B6"/>
    <w:rsid w:val="00C96295"/>
    <w:rsid w:val="00CA30CE"/>
    <w:rsid w:val="00CB205F"/>
    <w:rsid w:val="00CB296A"/>
    <w:rsid w:val="00CB5C09"/>
    <w:rsid w:val="00CB6D91"/>
    <w:rsid w:val="00CC084E"/>
    <w:rsid w:val="00CC0861"/>
    <w:rsid w:val="00CC1B0D"/>
    <w:rsid w:val="00CC20E3"/>
    <w:rsid w:val="00CC749E"/>
    <w:rsid w:val="00CD72FB"/>
    <w:rsid w:val="00CD777B"/>
    <w:rsid w:val="00CE0143"/>
    <w:rsid w:val="00CE4E3E"/>
    <w:rsid w:val="00CE566B"/>
    <w:rsid w:val="00CE5B9F"/>
    <w:rsid w:val="00CE7641"/>
    <w:rsid w:val="00CF293D"/>
    <w:rsid w:val="00CF45AD"/>
    <w:rsid w:val="00CF55E3"/>
    <w:rsid w:val="00CF7A64"/>
    <w:rsid w:val="00D01233"/>
    <w:rsid w:val="00D021E4"/>
    <w:rsid w:val="00D03185"/>
    <w:rsid w:val="00D13666"/>
    <w:rsid w:val="00D161B3"/>
    <w:rsid w:val="00D23BEE"/>
    <w:rsid w:val="00D23D66"/>
    <w:rsid w:val="00D27006"/>
    <w:rsid w:val="00D27CEC"/>
    <w:rsid w:val="00D307E8"/>
    <w:rsid w:val="00D30F75"/>
    <w:rsid w:val="00D41476"/>
    <w:rsid w:val="00D41DBB"/>
    <w:rsid w:val="00D4269A"/>
    <w:rsid w:val="00D4321F"/>
    <w:rsid w:val="00D51085"/>
    <w:rsid w:val="00D5455A"/>
    <w:rsid w:val="00D55595"/>
    <w:rsid w:val="00D61995"/>
    <w:rsid w:val="00D62185"/>
    <w:rsid w:val="00D63A75"/>
    <w:rsid w:val="00D71F50"/>
    <w:rsid w:val="00D72783"/>
    <w:rsid w:val="00D7328E"/>
    <w:rsid w:val="00D76AF5"/>
    <w:rsid w:val="00D7798B"/>
    <w:rsid w:val="00D80465"/>
    <w:rsid w:val="00D84D47"/>
    <w:rsid w:val="00D8561D"/>
    <w:rsid w:val="00D863E6"/>
    <w:rsid w:val="00D86CFB"/>
    <w:rsid w:val="00D870E3"/>
    <w:rsid w:val="00D92D6C"/>
    <w:rsid w:val="00DA3DD5"/>
    <w:rsid w:val="00DA43C9"/>
    <w:rsid w:val="00DA7E6E"/>
    <w:rsid w:val="00DB4B0D"/>
    <w:rsid w:val="00DB5333"/>
    <w:rsid w:val="00DB597D"/>
    <w:rsid w:val="00DB645A"/>
    <w:rsid w:val="00DC2A8C"/>
    <w:rsid w:val="00DC7625"/>
    <w:rsid w:val="00DC78FB"/>
    <w:rsid w:val="00DD4F3C"/>
    <w:rsid w:val="00DE5AE9"/>
    <w:rsid w:val="00DF2472"/>
    <w:rsid w:val="00DF59C8"/>
    <w:rsid w:val="00DF6579"/>
    <w:rsid w:val="00E03F2F"/>
    <w:rsid w:val="00E04962"/>
    <w:rsid w:val="00E057C7"/>
    <w:rsid w:val="00E06412"/>
    <w:rsid w:val="00E06D9C"/>
    <w:rsid w:val="00E10B03"/>
    <w:rsid w:val="00E147C7"/>
    <w:rsid w:val="00E1544B"/>
    <w:rsid w:val="00E15A87"/>
    <w:rsid w:val="00E21BBA"/>
    <w:rsid w:val="00E22DC5"/>
    <w:rsid w:val="00E23FCD"/>
    <w:rsid w:val="00E25101"/>
    <w:rsid w:val="00E26835"/>
    <w:rsid w:val="00E301F8"/>
    <w:rsid w:val="00E32587"/>
    <w:rsid w:val="00E333AB"/>
    <w:rsid w:val="00E3784F"/>
    <w:rsid w:val="00E41434"/>
    <w:rsid w:val="00E44983"/>
    <w:rsid w:val="00E506CC"/>
    <w:rsid w:val="00E50969"/>
    <w:rsid w:val="00E52E01"/>
    <w:rsid w:val="00E5610E"/>
    <w:rsid w:val="00E600B1"/>
    <w:rsid w:val="00E61A30"/>
    <w:rsid w:val="00E67CDF"/>
    <w:rsid w:val="00E74DBD"/>
    <w:rsid w:val="00E76D07"/>
    <w:rsid w:val="00E8107E"/>
    <w:rsid w:val="00E86743"/>
    <w:rsid w:val="00E874BC"/>
    <w:rsid w:val="00E909A5"/>
    <w:rsid w:val="00EA2676"/>
    <w:rsid w:val="00EA5C10"/>
    <w:rsid w:val="00EA6343"/>
    <w:rsid w:val="00EA6E46"/>
    <w:rsid w:val="00EA7BC0"/>
    <w:rsid w:val="00EB0B93"/>
    <w:rsid w:val="00EB1034"/>
    <w:rsid w:val="00EB3F81"/>
    <w:rsid w:val="00EB453A"/>
    <w:rsid w:val="00EB5E15"/>
    <w:rsid w:val="00EC0E47"/>
    <w:rsid w:val="00EC2E34"/>
    <w:rsid w:val="00EC3332"/>
    <w:rsid w:val="00ED7678"/>
    <w:rsid w:val="00EE06C6"/>
    <w:rsid w:val="00EE154D"/>
    <w:rsid w:val="00EE1692"/>
    <w:rsid w:val="00EE28CF"/>
    <w:rsid w:val="00EE6807"/>
    <w:rsid w:val="00EE7AD3"/>
    <w:rsid w:val="00EF0399"/>
    <w:rsid w:val="00EF0E1E"/>
    <w:rsid w:val="00EF0EB8"/>
    <w:rsid w:val="00EF358C"/>
    <w:rsid w:val="00EF3C29"/>
    <w:rsid w:val="00EF5F37"/>
    <w:rsid w:val="00F013F5"/>
    <w:rsid w:val="00F02C52"/>
    <w:rsid w:val="00F15ABF"/>
    <w:rsid w:val="00F21190"/>
    <w:rsid w:val="00F269A8"/>
    <w:rsid w:val="00F308C0"/>
    <w:rsid w:val="00F34CD4"/>
    <w:rsid w:val="00F35DF1"/>
    <w:rsid w:val="00F374CB"/>
    <w:rsid w:val="00F45045"/>
    <w:rsid w:val="00F45C08"/>
    <w:rsid w:val="00F5171B"/>
    <w:rsid w:val="00F55989"/>
    <w:rsid w:val="00F5619A"/>
    <w:rsid w:val="00F57758"/>
    <w:rsid w:val="00F61D5A"/>
    <w:rsid w:val="00F71CFA"/>
    <w:rsid w:val="00F72FB9"/>
    <w:rsid w:val="00F839E3"/>
    <w:rsid w:val="00F84941"/>
    <w:rsid w:val="00F84C17"/>
    <w:rsid w:val="00F85F48"/>
    <w:rsid w:val="00F919A0"/>
    <w:rsid w:val="00F92D86"/>
    <w:rsid w:val="00F9443B"/>
    <w:rsid w:val="00F95806"/>
    <w:rsid w:val="00FA1B52"/>
    <w:rsid w:val="00FA21CE"/>
    <w:rsid w:val="00FA3A9B"/>
    <w:rsid w:val="00FA3E15"/>
    <w:rsid w:val="00FA5FD2"/>
    <w:rsid w:val="00FC44AA"/>
    <w:rsid w:val="00FC4ABC"/>
    <w:rsid w:val="00FC5F5C"/>
    <w:rsid w:val="00FD04ED"/>
    <w:rsid w:val="00FD2EF4"/>
    <w:rsid w:val="00FD3416"/>
    <w:rsid w:val="00FE042C"/>
    <w:rsid w:val="00FE0E37"/>
    <w:rsid w:val="00FE15B2"/>
    <w:rsid w:val="00FE25A6"/>
    <w:rsid w:val="00FE2EAF"/>
    <w:rsid w:val="00FE5486"/>
    <w:rsid w:val="00FE6A34"/>
    <w:rsid w:val="00FF1B66"/>
    <w:rsid w:val="011B3DF9"/>
    <w:rsid w:val="01450574"/>
    <w:rsid w:val="014D6A73"/>
    <w:rsid w:val="017180D8"/>
    <w:rsid w:val="01AF5EFB"/>
    <w:rsid w:val="01B43C68"/>
    <w:rsid w:val="0347340F"/>
    <w:rsid w:val="03DC4652"/>
    <w:rsid w:val="0405BC9B"/>
    <w:rsid w:val="04BF11C6"/>
    <w:rsid w:val="04D14AEB"/>
    <w:rsid w:val="05185701"/>
    <w:rsid w:val="054C42F8"/>
    <w:rsid w:val="05EA6943"/>
    <w:rsid w:val="072FD169"/>
    <w:rsid w:val="077617CF"/>
    <w:rsid w:val="07C62257"/>
    <w:rsid w:val="08286BC5"/>
    <w:rsid w:val="0931E498"/>
    <w:rsid w:val="095B62A3"/>
    <w:rsid w:val="0991E18D"/>
    <w:rsid w:val="09D0C829"/>
    <w:rsid w:val="0A0C8BDE"/>
    <w:rsid w:val="0A54E0FC"/>
    <w:rsid w:val="0B7B84BC"/>
    <w:rsid w:val="0B892E89"/>
    <w:rsid w:val="0BC0A27D"/>
    <w:rsid w:val="0C66840A"/>
    <w:rsid w:val="0DC59D4F"/>
    <w:rsid w:val="0FBC0322"/>
    <w:rsid w:val="1069FCE7"/>
    <w:rsid w:val="10FA8265"/>
    <w:rsid w:val="111AFE02"/>
    <w:rsid w:val="12579F2C"/>
    <w:rsid w:val="132DBBED"/>
    <w:rsid w:val="135F042B"/>
    <w:rsid w:val="1374E129"/>
    <w:rsid w:val="13790C8D"/>
    <w:rsid w:val="1498874E"/>
    <w:rsid w:val="153D47F7"/>
    <w:rsid w:val="15427C46"/>
    <w:rsid w:val="1547CD8F"/>
    <w:rsid w:val="169C7007"/>
    <w:rsid w:val="17EDF85E"/>
    <w:rsid w:val="182E9B8F"/>
    <w:rsid w:val="18BD943E"/>
    <w:rsid w:val="18C5F192"/>
    <w:rsid w:val="19249551"/>
    <w:rsid w:val="19907F0F"/>
    <w:rsid w:val="19A4433A"/>
    <w:rsid w:val="19D3FA70"/>
    <w:rsid w:val="19EA4297"/>
    <w:rsid w:val="1B439F9B"/>
    <w:rsid w:val="1B935E79"/>
    <w:rsid w:val="1C0FB305"/>
    <w:rsid w:val="1C5BB7DA"/>
    <w:rsid w:val="1D66C54F"/>
    <w:rsid w:val="1D8A4BA8"/>
    <w:rsid w:val="1E46BE04"/>
    <w:rsid w:val="1EE64C64"/>
    <w:rsid w:val="2038FBE6"/>
    <w:rsid w:val="204E8B2E"/>
    <w:rsid w:val="20FB9E3D"/>
    <w:rsid w:val="21129C58"/>
    <w:rsid w:val="213FFCA7"/>
    <w:rsid w:val="227CC621"/>
    <w:rsid w:val="228EDEEF"/>
    <w:rsid w:val="22ACF48C"/>
    <w:rsid w:val="22CD36F3"/>
    <w:rsid w:val="22F8D90E"/>
    <w:rsid w:val="2324794E"/>
    <w:rsid w:val="23D34A5F"/>
    <w:rsid w:val="24A45EFF"/>
    <w:rsid w:val="24C1386F"/>
    <w:rsid w:val="25945446"/>
    <w:rsid w:val="25C246C2"/>
    <w:rsid w:val="26B17F98"/>
    <w:rsid w:val="26F47F8A"/>
    <w:rsid w:val="2782BE80"/>
    <w:rsid w:val="27E12324"/>
    <w:rsid w:val="283C3003"/>
    <w:rsid w:val="296F782A"/>
    <w:rsid w:val="29A01451"/>
    <w:rsid w:val="29B2FF2F"/>
    <w:rsid w:val="29D412A1"/>
    <w:rsid w:val="2A7E6D11"/>
    <w:rsid w:val="2AF838CE"/>
    <w:rsid w:val="2B297943"/>
    <w:rsid w:val="2BD4A74C"/>
    <w:rsid w:val="2BF52498"/>
    <w:rsid w:val="2CE62968"/>
    <w:rsid w:val="2D9A7EDA"/>
    <w:rsid w:val="2ED1F976"/>
    <w:rsid w:val="2F07A93F"/>
    <w:rsid w:val="2F6853B8"/>
    <w:rsid w:val="2F717436"/>
    <w:rsid w:val="2FC5AFBB"/>
    <w:rsid w:val="2FC9A1AE"/>
    <w:rsid w:val="30B5D6F1"/>
    <w:rsid w:val="31A7B4C0"/>
    <w:rsid w:val="31B356A5"/>
    <w:rsid w:val="343B39F1"/>
    <w:rsid w:val="347F14C6"/>
    <w:rsid w:val="34A6D1A5"/>
    <w:rsid w:val="34B51980"/>
    <w:rsid w:val="366398B8"/>
    <w:rsid w:val="366B7839"/>
    <w:rsid w:val="372D664B"/>
    <w:rsid w:val="37B964CB"/>
    <w:rsid w:val="389AC8D8"/>
    <w:rsid w:val="38A832F4"/>
    <w:rsid w:val="38BCB075"/>
    <w:rsid w:val="38FCBE33"/>
    <w:rsid w:val="39050E3F"/>
    <w:rsid w:val="39C77FC5"/>
    <w:rsid w:val="3ABE5A65"/>
    <w:rsid w:val="3AFDCF89"/>
    <w:rsid w:val="3BCCD5DE"/>
    <w:rsid w:val="3C0E9FD7"/>
    <w:rsid w:val="3D322249"/>
    <w:rsid w:val="3D53FCBB"/>
    <w:rsid w:val="3E2C692B"/>
    <w:rsid w:val="3EA661A9"/>
    <w:rsid w:val="3F2CCD48"/>
    <w:rsid w:val="3F389DDE"/>
    <w:rsid w:val="3F3D1306"/>
    <w:rsid w:val="4029A542"/>
    <w:rsid w:val="406F375E"/>
    <w:rsid w:val="4074FE8C"/>
    <w:rsid w:val="40B9A1D3"/>
    <w:rsid w:val="40C203DB"/>
    <w:rsid w:val="40EACA74"/>
    <w:rsid w:val="40FFB78C"/>
    <w:rsid w:val="41412623"/>
    <w:rsid w:val="41842196"/>
    <w:rsid w:val="41B8880D"/>
    <w:rsid w:val="41BFF6E2"/>
    <w:rsid w:val="41C7370F"/>
    <w:rsid w:val="41F48058"/>
    <w:rsid w:val="422CCA6D"/>
    <w:rsid w:val="42D5246C"/>
    <w:rsid w:val="44077A9A"/>
    <w:rsid w:val="440AC36B"/>
    <w:rsid w:val="4543956F"/>
    <w:rsid w:val="454BF688"/>
    <w:rsid w:val="468665B4"/>
    <w:rsid w:val="46E73EF4"/>
    <w:rsid w:val="48D8C1DF"/>
    <w:rsid w:val="49532C30"/>
    <w:rsid w:val="49A894BE"/>
    <w:rsid w:val="4A0286CC"/>
    <w:rsid w:val="4AE21672"/>
    <w:rsid w:val="4B8265A4"/>
    <w:rsid w:val="4B849F18"/>
    <w:rsid w:val="4B9DB903"/>
    <w:rsid w:val="4BA5B350"/>
    <w:rsid w:val="4BB4A204"/>
    <w:rsid w:val="4C0FDA71"/>
    <w:rsid w:val="4C7747A6"/>
    <w:rsid w:val="4D2ABFB9"/>
    <w:rsid w:val="4D9B7DFE"/>
    <w:rsid w:val="4DA7AEC2"/>
    <w:rsid w:val="4F6F171A"/>
    <w:rsid w:val="4FBCDAD8"/>
    <w:rsid w:val="5215C37C"/>
    <w:rsid w:val="5289E3E7"/>
    <w:rsid w:val="5307EA12"/>
    <w:rsid w:val="531F4434"/>
    <w:rsid w:val="53357997"/>
    <w:rsid w:val="54B63936"/>
    <w:rsid w:val="55115722"/>
    <w:rsid w:val="56C27DF9"/>
    <w:rsid w:val="5742288C"/>
    <w:rsid w:val="5754238E"/>
    <w:rsid w:val="579E2BA3"/>
    <w:rsid w:val="58199807"/>
    <w:rsid w:val="58533F18"/>
    <w:rsid w:val="5AED7B83"/>
    <w:rsid w:val="5BAF9C16"/>
    <w:rsid w:val="5C09B0BA"/>
    <w:rsid w:val="5CA1A9EC"/>
    <w:rsid w:val="5D8B6198"/>
    <w:rsid w:val="5EC74340"/>
    <w:rsid w:val="5EFBE8B8"/>
    <w:rsid w:val="5F2EBF91"/>
    <w:rsid w:val="5F7DE816"/>
    <w:rsid w:val="5FA78E52"/>
    <w:rsid w:val="6014DF66"/>
    <w:rsid w:val="60ACD1F7"/>
    <w:rsid w:val="60F2FDA7"/>
    <w:rsid w:val="61C6DF99"/>
    <w:rsid w:val="629DF5ED"/>
    <w:rsid w:val="62D3F9AD"/>
    <w:rsid w:val="630F83E3"/>
    <w:rsid w:val="63EC17C4"/>
    <w:rsid w:val="63F64483"/>
    <w:rsid w:val="6400BDAA"/>
    <w:rsid w:val="6422AC69"/>
    <w:rsid w:val="644314E7"/>
    <w:rsid w:val="650A2430"/>
    <w:rsid w:val="65244936"/>
    <w:rsid w:val="658A8934"/>
    <w:rsid w:val="662B02EB"/>
    <w:rsid w:val="665D8DBA"/>
    <w:rsid w:val="6702F807"/>
    <w:rsid w:val="6769F2BF"/>
    <w:rsid w:val="678A43ED"/>
    <w:rsid w:val="67BB23E8"/>
    <w:rsid w:val="6844D7A6"/>
    <w:rsid w:val="69716966"/>
    <w:rsid w:val="6A3EFC7D"/>
    <w:rsid w:val="6A8BE1F0"/>
    <w:rsid w:val="6AF0DE9E"/>
    <w:rsid w:val="6B03399C"/>
    <w:rsid w:val="6B79A7E0"/>
    <w:rsid w:val="6CA646BB"/>
    <w:rsid w:val="6CBE5C50"/>
    <w:rsid w:val="6DB9F054"/>
    <w:rsid w:val="6E0F2BB0"/>
    <w:rsid w:val="6E22670C"/>
    <w:rsid w:val="6E7B556E"/>
    <w:rsid w:val="6EA141E6"/>
    <w:rsid w:val="6F3A6492"/>
    <w:rsid w:val="6FDD977A"/>
    <w:rsid w:val="702635A0"/>
    <w:rsid w:val="7071F73B"/>
    <w:rsid w:val="708F3BD5"/>
    <w:rsid w:val="7167E9F1"/>
    <w:rsid w:val="71E9C834"/>
    <w:rsid w:val="72E24332"/>
    <w:rsid w:val="73EF1AC0"/>
    <w:rsid w:val="74528B74"/>
    <w:rsid w:val="74800BF3"/>
    <w:rsid w:val="74B5440E"/>
    <w:rsid w:val="74D40E5B"/>
    <w:rsid w:val="750A9E97"/>
    <w:rsid w:val="768F089D"/>
    <w:rsid w:val="774C2AB3"/>
    <w:rsid w:val="7788E07F"/>
    <w:rsid w:val="77D7337C"/>
    <w:rsid w:val="78FB78CE"/>
    <w:rsid w:val="79FF60FF"/>
    <w:rsid w:val="7B0B3189"/>
    <w:rsid w:val="7B3E7CA9"/>
    <w:rsid w:val="7BBD2191"/>
    <w:rsid w:val="7C2E023C"/>
    <w:rsid w:val="7C5883C1"/>
    <w:rsid w:val="7C709453"/>
    <w:rsid w:val="7C95C78B"/>
    <w:rsid w:val="7D28247C"/>
    <w:rsid w:val="7D3BE99A"/>
    <w:rsid w:val="7D3FEA9B"/>
    <w:rsid w:val="7E296B6F"/>
    <w:rsid w:val="7E9E06D2"/>
    <w:rsid w:val="7F8D5C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EA86E"/>
  <w15:chartTrackingRefBased/>
  <w15:docId w15:val="{EB9260A8-D698-4BBA-A0E4-A142AC3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imes New Roman" w:hAnsi="Book Antiqua" w:cs="Times New Roman"/>
        <w:sz w:val="22"/>
        <w:szCs w:val="22"/>
        <w:lang w:val="en-AU" w:eastAsia="en-AU" w:bidi="ar-SA"/>
      </w:rPr>
    </w:rPrDefault>
    <w:pPrDefault>
      <w:pPr>
        <w:spacing w:before="60" w:after="120" w:line="260" w:lineRule="atLeast"/>
      </w:pPr>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locked="1" w:semiHidden="1" w:unhideWhenUsed="1"/>
    <w:lsdException w:name="heading 8" w:locked="1" w:semiHidden="1" w:unhideWhenUsed="1" w:qFormat="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IHWbodytext"/>
    <w:semiHidden/>
    <w:qFormat/>
    <w:rsid w:val="004E20AE"/>
  </w:style>
  <w:style w:type="paragraph" w:styleId="Heading1">
    <w:name w:val="heading 1"/>
    <w:next w:val="Heading2"/>
    <w:link w:val="Heading1Char"/>
    <w:uiPriority w:val="1"/>
    <w:qFormat/>
    <w:rsid w:val="00EE6807"/>
    <w:pPr>
      <w:keepNext/>
      <w:keepLines/>
      <w:pageBreakBefore/>
      <w:spacing w:after="360" w:line="480" w:lineRule="atLeast"/>
      <w:outlineLvl w:val="0"/>
    </w:pPr>
    <w:rPr>
      <w:rFonts w:ascii="Arial" w:hAnsi="Arial"/>
      <w:b/>
      <w:color w:val="000000"/>
      <w:sz w:val="44"/>
      <w:lang w:eastAsia="en-US"/>
    </w:rPr>
  </w:style>
  <w:style w:type="paragraph" w:styleId="Heading2">
    <w:name w:val="heading 2"/>
    <w:basedOn w:val="Heading1"/>
    <w:next w:val="AIHWbodytext"/>
    <w:link w:val="Heading2Char"/>
    <w:uiPriority w:val="1"/>
    <w:qFormat/>
    <w:rsid w:val="00BE6005"/>
    <w:pPr>
      <w:pageBreakBefore w:val="0"/>
      <w:spacing w:before="300" w:after="120" w:line="440" w:lineRule="atLeast"/>
      <w:outlineLvl w:val="1"/>
    </w:pPr>
    <w:rPr>
      <w:sz w:val="36"/>
    </w:rPr>
  </w:style>
  <w:style w:type="paragraph" w:styleId="Heading3">
    <w:name w:val="heading 3"/>
    <w:basedOn w:val="Heading2"/>
    <w:next w:val="AIHWbodytext"/>
    <w:link w:val="Heading3Char"/>
    <w:uiPriority w:val="1"/>
    <w:qFormat/>
    <w:rsid w:val="00BE6005"/>
    <w:pPr>
      <w:spacing w:line="320" w:lineRule="atLeast"/>
      <w:outlineLvl w:val="2"/>
    </w:pPr>
    <w:rPr>
      <w:sz w:val="28"/>
    </w:rPr>
  </w:style>
  <w:style w:type="paragraph" w:styleId="Heading4">
    <w:name w:val="heading 4"/>
    <w:basedOn w:val="Heading3"/>
    <w:next w:val="AIHWbodytext"/>
    <w:link w:val="Heading4Char"/>
    <w:uiPriority w:val="1"/>
    <w:qFormat/>
    <w:rsid w:val="003621B4"/>
    <w:pPr>
      <w:spacing w:before="240" w:after="80" w:line="280" w:lineRule="atLeast"/>
      <w:outlineLvl w:val="3"/>
    </w:pPr>
    <w:rPr>
      <w:sz w:val="24"/>
    </w:rPr>
  </w:style>
  <w:style w:type="paragraph" w:styleId="Heading5">
    <w:name w:val="heading 5"/>
    <w:basedOn w:val="Heading4"/>
    <w:next w:val="AIHWbodytext"/>
    <w:link w:val="Heading5Char"/>
    <w:uiPriority w:val="1"/>
    <w:qFormat/>
    <w:rsid w:val="00086780"/>
    <w:pPr>
      <w:spacing w:before="180" w:after="40" w:line="260" w:lineRule="atLeast"/>
      <w:outlineLvl w:val="4"/>
    </w:pPr>
    <w:rPr>
      <w:sz w:val="22"/>
    </w:rPr>
  </w:style>
  <w:style w:type="paragraph" w:styleId="Heading6">
    <w:name w:val="heading 6"/>
    <w:basedOn w:val="Heading5"/>
    <w:next w:val="AIHWbodytext"/>
    <w:link w:val="Heading6Char"/>
    <w:uiPriority w:val="1"/>
    <w:qFormat/>
    <w:rsid w:val="003621B4"/>
    <w:pPr>
      <w:spacing w:before="120"/>
      <w:outlineLvl w:val="5"/>
    </w:pPr>
    <w:rPr>
      <w:b w:val="0"/>
      <w:i/>
    </w:rPr>
  </w:style>
  <w:style w:type="paragraph" w:styleId="Heading7">
    <w:name w:val="heading 7"/>
    <w:basedOn w:val="Normal"/>
    <w:next w:val="Normal"/>
    <w:semiHidden/>
    <w:locked/>
    <w:rsid w:val="003B637B"/>
    <w:pPr>
      <w:spacing w:before="240" w:after="60"/>
      <w:outlineLvl w:val="6"/>
    </w:pPr>
    <w:rPr>
      <w:rFonts w:ascii="Times New Roman" w:hAnsi="Times New Roman"/>
      <w:sz w:val="24"/>
    </w:rPr>
  </w:style>
  <w:style w:type="paragraph" w:styleId="Heading8">
    <w:name w:val="heading 8"/>
    <w:basedOn w:val="Normal"/>
    <w:next w:val="Normal"/>
    <w:semiHidden/>
    <w:qFormat/>
    <w:locked/>
    <w:rsid w:val="003B637B"/>
    <w:pPr>
      <w:spacing w:before="240" w:after="60"/>
      <w:outlineLvl w:val="7"/>
    </w:pPr>
    <w:rPr>
      <w:rFonts w:ascii="Times New Roman" w:hAnsi="Times New Roman"/>
      <w:i/>
      <w:iCs/>
      <w:sz w:val="24"/>
    </w:rPr>
  </w:style>
  <w:style w:type="paragraph" w:styleId="Heading9">
    <w:name w:val="heading 9"/>
    <w:basedOn w:val="Normal"/>
    <w:next w:val="Normal"/>
    <w:semiHidden/>
    <w:locked/>
    <w:rsid w:val="003B637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HWbodytext">
    <w:name w:val="AIHW body text"/>
    <w:basedOn w:val="Normal"/>
    <w:link w:val="AIHWbodytextChar"/>
    <w:qFormat/>
    <w:rsid w:val="00A36776"/>
    <w:pPr>
      <w:spacing w:before="120"/>
    </w:pPr>
    <w:rPr>
      <w:rFonts w:ascii="Arial" w:hAnsi="Arial"/>
      <w:szCs w:val="20"/>
      <w:lang w:eastAsia="en-US"/>
    </w:rPr>
  </w:style>
  <w:style w:type="paragraph" w:customStyle="1" w:styleId="Bullet1">
    <w:name w:val="Bullet 1"/>
    <w:basedOn w:val="AIHWbodytext"/>
    <w:uiPriority w:val="2"/>
    <w:qFormat/>
    <w:rsid w:val="00D51085"/>
    <w:pPr>
      <w:numPr>
        <w:numId w:val="38"/>
      </w:numPr>
      <w:tabs>
        <w:tab w:val="clear" w:pos="397"/>
        <w:tab w:val="num" w:pos="426"/>
      </w:tabs>
      <w:spacing w:before="40" w:after="80"/>
      <w:ind w:left="426" w:hanging="426"/>
    </w:pPr>
  </w:style>
  <w:style w:type="paragraph" w:customStyle="1" w:styleId="Bullet2">
    <w:name w:val="Bullet 2"/>
    <w:basedOn w:val="Bullet1"/>
    <w:uiPriority w:val="2"/>
    <w:qFormat/>
    <w:rsid w:val="00D51085"/>
    <w:pPr>
      <w:numPr>
        <w:numId w:val="18"/>
      </w:numPr>
    </w:pPr>
  </w:style>
  <w:style w:type="character" w:styleId="PageNumber">
    <w:name w:val="page number"/>
    <w:semiHidden/>
    <w:rsid w:val="00026EE7"/>
    <w:rPr>
      <w:rFonts w:ascii="Arial" w:hAnsi="Arial"/>
      <w:dstrike w:val="0"/>
      <w:color w:val="000000"/>
      <w:sz w:val="20"/>
      <w:u w:val="none"/>
      <w:vertAlign w:val="baseline"/>
    </w:rPr>
  </w:style>
  <w:style w:type="paragraph" w:customStyle="1" w:styleId="BoxHeading2">
    <w:name w:val="Box: Heading 2"/>
    <w:basedOn w:val="BoxText"/>
    <w:next w:val="BoxText"/>
    <w:uiPriority w:val="3"/>
    <w:qFormat/>
    <w:rsid w:val="00BE6005"/>
    <w:pPr>
      <w:spacing w:after="60"/>
    </w:pPr>
    <w:rPr>
      <w:b/>
    </w:rPr>
  </w:style>
  <w:style w:type="table" w:customStyle="1" w:styleId="AIHWTable">
    <w:name w:val="AIHW Table"/>
    <w:basedOn w:val="TableNormal"/>
    <w:rsid w:val="000F4B5D"/>
    <w:pPr>
      <w:tabs>
        <w:tab w:val="left" w:pos="198"/>
      </w:tabs>
      <w:spacing w:after="60" w:line="200" w:lineRule="atLeast"/>
      <w:jc w:val="right"/>
    </w:pPr>
    <w:rPr>
      <w:rFonts w:ascii="Arial" w:hAnsi="Arial"/>
      <w:color w:val="000000"/>
      <w:sz w:val="16"/>
    </w:rPr>
    <w:tblPr>
      <w:tblBorders>
        <w:top w:val="single" w:sz="4" w:space="0" w:color="000000"/>
        <w:bottom w:val="single" w:sz="4" w:space="0" w:color="000000"/>
      </w:tblBorders>
      <w:tblCellMar>
        <w:left w:w="85" w:type="dxa"/>
        <w:right w:w="85" w:type="dxa"/>
      </w:tblCellMar>
    </w:tblPr>
    <w:tcPr>
      <w:shd w:val="clear" w:color="auto" w:fill="auto"/>
      <w:vAlign w:val="bottom"/>
    </w:tcPr>
    <w:tblStylePr w:type="firstRow">
      <w:rPr>
        <w:rFonts w:ascii="Arial" w:hAnsi="Arial"/>
        <w:b/>
        <w:i w:val="0"/>
        <w:caps w:val="0"/>
        <w:smallCaps w:val="0"/>
        <w:strike w:val="0"/>
        <w:dstrike w:val="0"/>
        <w:vanish w:val="0"/>
        <w:color w:val="000000"/>
        <w:sz w:val="16"/>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000000"/>
          <w:left w:val="nil"/>
          <w:bottom w:val="single" w:sz="4" w:space="0" w:color="000000"/>
          <w:right w:val="nil"/>
          <w:insideH w:val="nil"/>
          <w:insideV w:val="nil"/>
          <w:tl2br w:val="nil"/>
          <w:tr2bl w:val="nil"/>
        </w:tcBorders>
      </w:tcPr>
    </w:tblStylePr>
    <w:tblStylePr w:type="firstCol">
      <w:pPr>
        <w:wordWrap/>
        <w:jc w:val="left"/>
      </w:pPr>
    </w:tblStylePr>
  </w:style>
  <w:style w:type="paragraph" w:customStyle="1" w:styleId="TableText">
    <w:name w:val="Table: Text"/>
    <w:basedOn w:val="AIHWbodytext"/>
    <w:link w:val="TableTextChar"/>
    <w:uiPriority w:val="6"/>
    <w:rsid w:val="005C5070"/>
    <w:pPr>
      <w:keepLines/>
      <w:tabs>
        <w:tab w:val="left" w:pos="198"/>
      </w:tabs>
      <w:spacing w:before="60" w:after="60" w:line="200" w:lineRule="atLeast"/>
    </w:pPr>
    <w:rPr>
      <w:sz w:val="16"/>
    </w:rPr>
  </w:style>
  <w:style w:type="paragraph" w:customStyle="1" w:styleId="01Title">
    <w:name w:val="01 Title"/>
    <w:basedOn w:val="AIHWbodytext"/>
    <w:next w:val="05Date"/>
    <w:uiPriority w:val="8"/>
    <w:rsid w:val="00A51635"/>
    <w:pPr>
      <w:spacing w:before="1200" w:after="600" w:line="600" w:lineRule="atLeast"/>
      <w:jc w:val="center"/>
    </w:pPr>
    <w:rPr>
      <w:b/>
      <w:sz w:val="48"/>
    </w:rPr>
  </w:style>
  <w:style w:type="paragraph" w:customStyle="1" w:styleId="02Subtitle">
    <w:name w:val="02 Subtitle"/>
    <w:basedOn w:val="01Title"/>
    <w:next w:val="05Date"/>
    <w:uiPriority w:val="8"/>
    <w:rsid w:val="00BB0645"/>
    <w:pPr>
      <w:spacing w:before="120" w:after="1680" w:line="480" w:lineRule="atLeast"/>
    </w:pPr>
    <w:rPr>
      <w:sz w:val="36"/>
    </w:rPr>
  </w:style>
  <w:style w:type="paragraph" w:customStyle="1" w:styleId="03Series">
    <w:name w:val="03 Series"/>
    <w:basedOn w:val="02Subtitle"/>
    <w:next w:val="04Seriesnumber"/>
    <w:uiPriority w:val="8"/>
    <w:rsid w:val="00AD18D2"/>
    <w:pPr>
      <w:pageBreakBefore/>
      <w:spacing w:before="1440" w:after="80" w:line="260" w:lineRule="atLeast"/>
    </w:pPr>
    <w:rPr>
      <w:b w:val="0"/>
      <w:caps/>
      <w:sz w:val="22"/>
    </w:rPr>
  </w:style>
  <w:style w:type="paragraph" w:customStyle="1" w:styleId="04Seriesnumber">
    <w:name w:val="04 Series number"/>
    <w:basedOn w:val="03Series"/>
    <w:next w:val="03Series"/>
    <w:uiPriority w:val="8"/>
    <w:rsid w:val="00AD18D2"/>
    <w:pPr>
      <w:pageBreakBefore w:val="0"/>
      <w:spacing w:before="120" w:after="360"/>
    </w:pPr>
    <w:rPr>
      <w:caps w:val="0"/>
    </w:rPr>
  </w:style>
  <w:style w:type="paragraph" w:customStyle="1" w:styleId="05Date">
    <w:name w:val="05 Date"/>
    <w:basedOn w:val="02Subtitle"/>
    <w:next w:val="06Publisher"/>
    <w:uiPriority w:val="8"/>
    <w:rsid w:val="0088346D"/>
    <w:pPr>
      <w:spacing w:before="0" w:line="360" w:lineRule="atLeast"/>
    </w:pPr>
    <w:rPr>
      <w:sz w:val="24"/>
    </w:rPr>
  </w:style>
  <w:style w:type="paragraph" w:customStyle="1" w:styleId="06Publisher">
    <w:name w:val="06 Publisher"/>
    <w:basedOn w:val="05Date"/>
    <w:next w:val="07Catno"/>
    <w:uiPriority w:val="8"/>
    <w:rsid w:val="0096503C"/>
    <w:pPr>
      <w:spacing w:before="60" w:after="40" w:line="260" w:lineRule="atLeast"/>
    </w:pPr>
    <w:rPr>
      <w:b w:val="0"/>
      <w:sz w:val="22"/>
    </w:rPr>
  </w:style>
  <w:style w:type="paragraph" w:customStyle="1" w:styleId="07Catno">
    <w:name w:val="07 Cat. no."/>
    <w:basedOn w:val="06Publisher"/>
    <w:next w:val="09Versotitlepagetext"/>
    <w:uiPriority w:val="8"/>
    <w:rsid w:val="0096503C"/>
    <w:pPr>
      <w:spacing w:before="120" w:line="200" w:lineRule="atLeast"/>
    </w:pPr>
    <w:rPr>
      <w:sz w:val="16"/>
    </w:rPr>
  </w:style>
  <w:style w:type="paragraph" w:customStyle="1" w:styleId="08Versotitlepageheading">
    <w:name w:val="08 Verso title page heading"/>
    <w:basedOn w:val="06Publisher"/>
    <w:next w:val="09Versotitlepagetext"/>
    <w:uiPriority w:val="8"/>
    <w:rsid w:val="0088346D"/>
    <w:pPr>
      <w:spacing w:before="400" w:after="120" w:line="240" w:lineRule="atLeast"/>
      <w:jc w:val="left"/>
    </w:pPr>
    <w:rPr>
      <w:b/>
      <w:sz w:val="20"/>
    </w:rPr>
  </w:style>
  <w:style w:type="paragraph" w:customStyle="1" w:styleId="09Versotitlepagetext">
    <w:name w:val="09 Verso title page text"/>
    <w:basedOn w:val="08Versotitlepageheading"/>
    <w:uiPriority w:val="8"/>
    <w:rsid w:val="0088346D"/>
    <w:pPr>
      <w:spacing w:before="40" w:after="40"/>
    </w:pPr>
    <w:rPr>
      <w:b w:val="0"/>
    </w:rPr>
  </w:style>
  <w:style w:type="paragraph" w:customStyle="1" w:styleId="BoxText">
    <w:name w:val="Box: Text"/>
    <w:basedOn w:val="AIHWbodytext"/>
    <w:next w:val="AIHWbodytext"/>
    <w:link w:val="BoxTextChar"/>
    <w:uiPriority w:val="3"/>
    <w:qFormat/>
    <w:rsid w:val="00E06D9C"/>
    <w:pPr>
      <w:pBdr>
        <w:top w:val="single" w:sz="4" w:space="10" w:color="000000"/>
        <w:left w:val="single" w:sz="4" w:space="10" w:color="000000"/>
        <w:bottom w:val="single" w:sz="4" w:space="10" w:color="000000"/>
        <w:right w:val="single" w:sz="4" w:space="10" w:color="000000"/>
      </w:pBdr>
      <w:tabs>
        <w:tab w:val="left" w:pos="397"/>
      </w:tabs>
      <w:spacing w:after="20" w:line="240" w:lineRule="atLeast"/>
      <w:ind w:left="255" w:right="255"/>
    </w:pPr>
    <w:rPr>
      <w:sz w:val="21"/>
    </w:rPr>
  </w:style>
  <w:style w:type="paragraph" w:customStyle="1" w:styleId="BoxBullet1">
    <w:name w:val="Box: Bullet 1"/>
    <w:basedOn w:val="BoxText"/>
    <w:uiPriority w:val="3"/>
    <w:qFormat/>
    <w:rsid w:val="00EA6343"/>
    <w:pPr>
      <w:numPr>
        <w:numId w:val="32"/>
      </w:numPr>
      <w:tabs>
        <w:tab w:val="clear" w:pos="397"/>
        <w:tab w:val="clear" w:pos="964"/>
        <w:tab w:val="num" w:pos="714"/>
      </w:tabs>
      <w:ind w:left="709" w:hanging="454"/>
    </w:pPr>
  </w:style>
  <w:style w:type="paragraph" w:customStyle="1" w:styleId="BoxHeading1">
    <w:name w:val="Box: Heading 1"/>
    <w:basedOn w:val="BoxText"/>
    <w:next w:val="BoxText"/>
    <w:uiPriority w:val="3"/>
    <w:qFormat/>
    <w:rsid w:val="009776B8"/>
    <w:pPr>
      <w:keepNext/>
      <w:keepLines/>
      <w:tabs>
        <w:tab w:val="clear" w:pos="397"/>
      </w:tabs>
      <w:spacing w:after="120"/>
    </w:pPr>
    <w:rPr>
      <w:b/>
      <w:sz w:val="22"/>
    </w:rPr>
  </w:style>
  <w:style w:type="paragraph" w:customStyle="1" w:styleId="FigureCaption">
    <w:name w:val="Figure: Caption"/>
    <w:basedOn w:val="TableCaption"/>
    <w:next w:val="AIHWbodytext"/>
    <w:link w:val="FigureCaptionChar"/>
    <w:uiPriority w:val="5"/>
    <w:rsid w:val="00F45C08"/>
    <w:pPr>
      <w:pBdr>
        <w:top w:val="single" w:sz="4" w:space="4" w:color="auto"/>
        <w:left w:val="single" w:sz="4" w:space="4" w:color="auto"/>
        <w:bottom w:val="single" w:sz="4" w:space="4" w:color="auto"/>
        <w:right w:val="single" w:sz="4" w:space="4" w:color="auto"/>
      </w:pBdr>
      <w:spacing w:before="120" w:after="240"/>
    </w:pPr>
  </w:style>
  <w:style w:type="paragraph" w:customStyle="1" w:styleId="FigureSourcefootnotes">
    <w:name w:val="Figure: Source &amp; footnotes"/>
    <w:basedOn w:val="TableSourcefootnotes"/>
    <w:next w:val="FigureCaption"/>
    <w:uiPriority w:val="5"/>
    <w:qFormat/>
    <w:rsid w:val="00601134"/>
    <w:pPr>
      <w:pBdr>
        <w:top w:val="single" w:sz="4" w:space="4" w:color="auto"/>
        <w:left w:val="single" w:sz="4" w:space="4" w:color="auto"/>
        <w:bottom w:val="single" w:sz="4" w:space="4" w:color="auto"/>
        <w:right w:val="single" w:sz="4" w:space="4" w:color="auto"/>
      </w:pBdr>
    </w:pPr>
  </w:style>
  <w:style w:type="character" w:styleId="FootnoteReference">
    <w:name w:val="footnote reference"/>
    <w:semiHidden/>
    <w:rsid w:val="004734FE"/>
    <w:rPr>
      <w:dstrike w:val="0"/>
      <w:vertAlign w:val="superscript"/>
    </w:rPr>
  </w:style>
  <w:style w:type="paragraph" w:styleId="FootnoteText">
    <w:name w:val="footnote text"/>
    <w:basedOn w:val="AIHWbodytext"/>
    <w:semiHidden/>
    <w:rsid w:val="004734FE"/>
    <w:pPr>
      <w:spacing w:after="20" w:line="220" w:lineRule="atLeast"/>
      <w:ind w:left="397" w:hanging="397"/>
    </w:pPr>
    <w:rPr>
      <w:sz w:val="18"/>
    </w:rPr>
  </w:style>
  <w:style w:type="paragraph" w:customStyle="1" w:styleId="IndentedQuotes">
    <w:name w:val="Indented: Quotes"/>
    <w:basedOn w:val="AIHWbodytext"/>
    <w:next w:val="AIHWbodytext"/>
    <w:uiPriority w:val="4"/>
    <w:qFormat/>
    <w:rsid w:val="002B4D2D"/>
    <w:pPr>
      <w:spacing w:before="40"/>
      <w:ind w:left="397" w:right="397"/>
    </w:pPr>
  </w:style>
  <w:style w:type="paragraph" w:customStyle="1" w:styleId="TableBullet1">
    <w:name w:val="Table: Bullet 1"/>
    <w:basedOn w:val="TableText"/>
    <w:uiPriority w:val="6"/>
    <w:rsid w:val="005A73FF"/>
    <w:pPr>
      <w:numPr>
        <w:numId w:val="34"/>
      </w:numPr>
      <w:tabs>
        <w:tab w:val="clear" w:pos="198"/>
        <w:tab w:val="left" w:pos="0"/>
        <w:tab w:val="left" w:pos="284"/>
      </w:tabs>
      <w:spacing w:before="0"/>
      <w:ind w:left="828" w:hanging="828"/>
    </w:pPr>
  </w:style>
  <w:style w:type="paragraph" w:customStyle="1" w:styleId="TableLetteredfootnotes">
    <w:name w:val="Table: Lettered footnotes"/>
    <w:basedOn w:val="TableSourcefootnotes"/>
    <w:link w:val="TableLetteredfootnotesChar"/>
    <w:rsid w:val="005550C6"/>
    <w:pPr>
      <w:numPr>
        <w:numId w:val="35"/>
      </w:numPr>
      <w:ind w:left="284" w:hanging="284"/>
    </w:pPr>
  </w:style>
  <w:style w:type="paragraph" w:customStyle="1" w:styleId="TableNotesnumbered">
    <w:name w:val="Table: Notes numbered"/>
    <w:basedOn w:val="TableSourcefootnotes"/>
    <w:rsid w:val="005550C6"/>
    <w:pPr>
      <w:numPr>
        <w:numId w:val="36"/>
      </w:numPr>
      <w:ind w:left="284" w:hanging="284"/>
    </w:pPr>
  </w:style>
  <w:style w:type="paragraph" w:customStyle="1" w:styleId="TableSubtotal">
    <w:name w:val="Table: Subtotal"/>
    <w:basedOn w:val="TableText"/>
    <w:next w:val="TableText"/>
    <w:uiPriority w:val="6"/>
    <w:rsid w:val="004734FE"/>
    <w:rPr>
      <w:i/>
    </w:rPr>
  </w:style>
  <w:style w:type="paragraph" w:customStyle="1" w:styleId="TableTextindented">
    <w:name w:val="Table: Text indented"/>
    <w:basedOn w:val="TableText"/>
    <w:uiPriority w:val="6"/>
    <w:rsid w:val="004734FE"/>
    <w:pPr>
      <w:ind w:left="198"/>
    </w:pPr>
  </w:style>
  <w:style w:type="paragraph" w:customStyle="1" w:styleId="Tablecontinued">
    <w:name w:val="Table: (continued)"/>
    <w:basedOn w:val="AIHWbodytext"/>
    <w:next w:val="TableCaption"/>
    <w:uiPriority w:val="6"/>
    <w:rsid w:val="004734FE"/>
    <w:pPr>
      <w:spacing w:before="40" w:after="0" w:line="220" w:lineRule="atLeast"/>
      <w:jc w:val="right"/>
    </w:pPr>
    <w:rPr>
      <w:i/>
      <w:sz w:val="18"/>
    </w:rPr>
  </w:style>
  <w:style w:type="paragraph" w:customStyle="1" w:styleId="TableCaption">
    <w:name w:val="Table: Caption"/>
    <w:basedOn w:val="AIHWbodytext"/>
    <w:next w:val="TableHeadingtotal"/>
    <w:link w:val="TableCaptionChar"/>
    <w:uiPriority w:val="5"/>
    <w:qFormat/>
    <w:rsid w:val="00F308C0"/>
    <w:pPr>
      <w:keepNext/>
      <w:keepLines/>
      <w:spacing w:before="240" w:after="60" w:line="240" w:lineRule="atLeast"/>
    </w:pPr>
    <w:rPr>
      <w:b/>
      <w:sz w:val="20"/>
    </w:rPr>
  </w:style>
  <w:style w:type="paragraph" w:styleId="TOC1">
    <w:name w:val="toc 1"/>
    <w:basedOn w:val="AIHWbodytext"/>
    <w:next w:val="TOC2"/>
    <w:uiPriority w:val="39"/>
    <w:unhideWhenUsed/>
    <w:rsid w:val="55115722"/>
    <w:pPr>
      <w:keepNext/>
      <w:keepLines/>
      <w:spacing w:before="80"/>
      <w:ind w:left="426" w:hanging="426"/>
    </w:pPr>
    <w:rPr>
      <w:b/>
      <w:bCs/>
    </w:rPr>
  </w:style>
  <w:style w:type="paragraph" w:styleId="TOC2">
    <w:name w:val="toc 2"/>
    <w:basedOn w:val="TOC1"/>
    <w:uiPriority w:val="39"/>
    <w:unhideWhenUsed/>
    <w:rsid w:val="55115722"/>
    <w:pPr>
      <w:spacing w:before="40"/>
      <w:ind w:left="794" w:hanging="368"/>
    </w:pPr>
    <w:rPr>
      <w:b w:val="0"/>
      <w:bCs w:val="0"/>
    </w:rPr>
  </w:style>
  <w:style w:type="paragraph" w:styleId="TOC3">
    <w:name w:val="toc 3"/>
    <w:basedOn w:val="TOC2"/>
    <w:uiPriority w:val="39"/>
    <w:unhideWhenUsed/>
    <w:rsid w:val="55115722"/>
    <w:pPr>
      <w:ind w:left="1389" w:hanging="595"/>
    </w:pPr>
  </w:style>
  <w:style w:type="paragraph" w:customStyle="1" w:styleId="TableSourcefootnotes">
    <w:name w:val="Table: Source &amp; footnotes"/>
    <w:basedOn w:val="AIHWbodytext"/>
    <w:next w:val="AIHWbodytext"/>
    <w:link w:val="TableSourcefootnotesChar"/>
    <w:uiPriority w:val="5"/>
    <w:qFormat/>
    <w:rsid w:val="00F45C08"/>
    <w:pPr>
      <w:keepLines/>
      <w:spacing w:before="60" w:after="0" w:line="180" w:lineRule="atLeast"/>
    </w:pPr>
    <w:rPr>
      <w:sz w:val="14"/>
    </w:rPr>
  </w:style>
  <w:style w:type="numbering" w:styleId="111111">
    <w:name w:val="Outline List 2"/>
    <w:basedOn w:val="NoList"/>
    <w:semiHidden/>
    <w:rsid w:val="003B637B"/>
    <w:pPr>
      <w:numPr>
        <w:numId w:val="19"/>
      </w:numPr>
    </w:pPr>
  </w:style>
  <w:style w:type="numbering" w:styleId="1ai">
    <w:name w:val="Outline List 1"/>
    <w:basedOn w:val="NoList"/>
    <w:semiHidden/>
    <w:rsid w:val="003B637B"/>
    <w:pPr>
      <w:numPr>
        <w:numId w:val="20"/>
      </w:numPr>
    </w:pPr>
  </w:style>
  <w:style w:type="numbering" w:styleId="ArticleSection">
    <w:name w:val="Outline List 3"/>
    <w:basedOn w:val="NoList"/>
    <w:semiHidden/>
    <w:rsid w:val="003B637B"/>
    <w:pPr>
      <w:numPr>
        <w:numId w:val="21"/>
      </w:numPr>
    </w:pPr>
  </w:style>
  <w:style w:type="paragraph" w:styleId="BlockText">
    <w:name w:val="Block Text"/>
    <w:basedOn w:val="Normal"/>
    <w:semiHidden/>
    <w:rsid w:val="003B637B"/>
    <w:pPr>
      <w:ind w:left="1440" w:right="1440"/>
    </w:pPr>
  </w:style>
  <w:style w:type="paragraph" w:styleId="BodyText">
    <w:name w:val="Body Text"/>
    <w:basedOn w:val="Normal"/>
    <w:semiHidden/>
    <w:rsid w:val="003B637B"/>
  </w:style>
  <w:style w:type="paragraph" w:styleId="BodyText2">
    <w:name w:val="Body Text 2"/>
    <w:basedOn w:val="Normal"/>
    <w:semiHidden/>
    <w:rsid w:val="003B637B"/>
    <w:pPr>
      <w:spacing w:line="480" w:lineRule="auto"/>
    </w:pPr>
  </w:style>
  <w:style w:type="paragraph" w:styleId="BodyText3">
    <w:name w:val="Body Text 3"/>
    <w:basedOn w:val="Normal"/>
    <w:semiHidden/>
    <w:rsid w:val="003B637B"/>
    <w:rPr>
      <w:sz w:val="16"/>
      <w:szCs w:val="16"/>
    </w:rPr>
  </w:style>
  <w:style w:type="paragraph" w:styleId="BodyTextFirstIndent">
    <w:name w:val="Body Text First Indent"/>
    <w:basedOn w:val="BodyText"/>
    <w:semiHidden/>
    <w:rsid w:val="003B637B"/>
    <w:pPr>
      <w:ind w:firstLine="210"/>
    </w:pPr>
  </w:style>
  <w:style w:type="paragraph" w:styleId="BodyTextIndent">
    <w:name w:val="Body Text Indent"/>
    <w:basedOn w:val="Normal"/>
    <w:semiHidden/>
    <w:rsid w:val="003B637B"/>
    <w:pPr>
      <w:ind w:left="283"/>
    </w:pPr>
  </w:style>
  <w:style w:type="paragraph" w:styleId="BodyTextFirstIndent2">
    <w:name w:val="Body Text First Indent 2"/>
    <w:basedOn w:val="BodyTextIndent"/>
    <w:semiHidden/>
    <w:rsid w:val="003B637B"/>
    <w:pPr>
      <w:ind w:firstLine="210"/>
    </w:pPr>
  </w:style>
  <w:style w:type="paragraph" w:styleId="BodyTextIndent2">
    <w:name w:val="Body Text Indent 2"/>
    <w:basedOn w:val="Normal"/>
    <w:semiHidden/>
    <w:rsid w:val="003B637B"/>
    <w:pPr>
      <w:spacing w:line="480" w:lineRule="auto"/>
      <w:ind w:left="283"/>
    </w:pPr>
  </w:style>
  <w:style w:type="paragraph" w:styleId="BodyTextIndent3">
    <w:name w:val="Body Text Indent 3"/>
    <w:basedOn w:val="Normal"/>
    <w:semiHidden/>
    <w:rsid w:val="003B637B"/>
    <w:pPr>
      <w:ind w:left="283"/>
    </w:pPr>
    <w:rPr>
      <w:sz w:val="16"/>
      <w:szCs w:val="16"/>
    </w:rPr>
  </w:style>
  <w:style w:type="paragraph" w:styleId="Closing">
    <w:name w:val="Closing"/>
    <w:basedOn w:val="Normal"/>
    <w:semiHidden/>
    <w:rsid w:val="003B637B"/>
    <w:pPr>
      <w:ind w:left="4252"/>
    </w:pPr>
  </w:style>
  <w:style w:type="paragraph" w:styleId="Date">
    <w:name w:val="Date"/>
    <w:basedOn w:val="Normal"/>
    <w:next w:val="Normal"/>
    <w:semiHidden/>
    <w:rsid w:val="003B637B"/>
  </w:style>
  <w:style w:type="paragraph" w:styleId="EmailSignature">
    <w:name w:val="E-mail Signature"/>
    <w:basedOn w:val="Normal"/>
    <w:semiHidden/>
    <w:rsid w:val="003B637B"/>
  </w:style>
  <w:style w:type="paragraph" w:customStyle="1" w:styleId="Bullet3">
    <w:name w:val="Bullet 3"/>
    <w:basedOn w:val="Bullet2"/>
    <w:uiPriority w:val="2"/>
    <w:qFormat/>
    <w:rsid w:val="00D51085"/>
    <w:pPr>
      <w:numPr>
        <w:ilvl w:val="1"/>
        <w:numId w:val="33"/>
      </w:numPr>
      <w:tabs>
        <w:tab w:val="clear" w:pos="1440"/>
      </w:tabs>
      <w:ind w:left="1276" w:hanging="425"/>
    </w:pPr>
  </w:style>
  <w:style w:type="paragraph" w:styleId="EnvelopeAddress">
    <w:name w:val="envelope address"/>
    <w:basedOn w:val="Normal"/>
    <w:semiHidden/>
    <w:rsid w:val="003B637B"/>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semiHidden/>
    <w:rsid w:val="003B637B"/>
    <w:rPr>
      <w:rFonts w:ascii="Arial" w:hAnsi="Arial" w:cs="Arial"/>
      <w:sz w:val="20"/>
      <w:szCs w:val="20"/>
    </w:rPr>
  </w:style>
  <w:style w:type="character" w:styleId="FollowedHyperlink">
    <w:name w:val="FollowedHyperlink"/>
    <w:semiHidden/>
    <w:rsid w:val="003B637B"/>
    <w:rPr>
      <w:color w:val="800080"/>
      <w:u w:val="single"/>
    </w:rPr>
  </w:style>
  <w:style w:type="paragraph" w:styleId="Footer">
    <w:name w:val="footer"/>
    <w:basedOn w:val="Normal"/>
    <w:link w:val="FooterChar"/>
    <w:uiPriority w:val="99"/>
    <w:semiHidden/>
    <w:rsid w:val="008623DD"/>
    <w:pPr>
      <w:tabs>
        <w:tab w:val="center" w:pos="4153"/>
        <w:tab w:val="right" w:pos="8306"/>
      </w:tabs>
      <w:jc w:val="center"/>
    </w:pPr>
    <w:rPr>
      <w:rFonts w:ascii="Arial" w:hAnsi="Arial"/>
      <w:sz w:val="20"/>
      <w:szCs w:val="20"/>
      <w:lang w:eastAsia="en-US"/>
    </w:rPr>
  </w:style>
  <w:style w:type="paragraph" w:styleId="Header">
    <w:name w:val="header"/>
    <w:basedOn w:val="Normal"/>
    <w:semiHidden/>
    <w:rsid w:val="003B637B"/>
    <w:pPr>
      <w:tabs>
        <w:tab w:val="center" w:pos="4153"/>
        <w:tab w:val="right" w:pos="8306"/>
      </w:tabs>
    </w:pPr>
  </w:style>
  <w:style w:type="character" w:styleId="HTMLAcronym">
    <w:name w:val="HTML Acronym"/>
    <w:basedOn w:val="DefaultParagraphFont"/>
    <w:semiHidden/>
    <w:rsid w:val="003B637B"/>
  </w:style>
  <w:style w:type="paragraph" w:styleId="HTMLAddress">
    <w:name w:val="HTML Address"/>
    <w:basedOn w:val="Normal"/>
    <w:semiHidden/>
    <w:rsid w:val="003B637B"/>
    <w:rPr>
      <w:i/>
      <w:iCs/>
    </w:rPr>
  </w:style>
  <w:style w:type="character" w:styleId="HTMLCite">
    <w:name w:val="HTML Cite"/>
    <w:semiHidden/>
    <w:rsid w:val="003B637B"/>
    <w:rPr>
      <w:i/>
      <w:iCs/>
    </w:rPr>
  </w:style>
  <w:style w:type="character" w:styleId="HTMLCode">
    <w:name w:val="HTML Code"/>
    <w:semiHidden/>
    <w:rsid w:val="003B637B"/>
    <w:rPr>
      <w:rFonts w:ascii="Courier New" w:hAnsi="Courier New" w:cs="Courier New"/>
      <w:sz w:val="20"/>
      <w:szCs w:val="20"/>
    </w:rPr>
  </w:style>
  <w:style w:type="character" w:styleId="HTMLDefinition">
    <w:name w:val="HTML Definition"/>
    <w:semiHidden/>
    <w:rsid w:val="003B637B"/>
    <w:rPr>
      <w:i/>
      <w:iCs/>
    </w:rPr>
  </w:style>
  <w:style w:type="character" w:styleId="HTMLKeyboard">
    <w:name w:val="HTML Keyboard"/>
    <w:semiHidden/>
    <w:rsid w:val="003B637B"/>
    <w:rPr>
      <w:rFonts w:ascii="Courier New" w:hAnsi="Courier New" w:cs="Courier New"/>
      <w:sz w:val="20"/>
      <w:szCs w:val="20"/>
    </w:rPr>
  </w:style>
  <w:style w:type="paragraph" w:styleId="HTMLPreformatted">
    <w:name w:val="HTML Preformatted"/>
    <w:basedOn w:val="Normal"/>
    <w:semiHidden/>
    <w:rsid w:val="003B637B"/>
    <w:rPr>
      <w:rFonts w:ascii="Courier New" w:hAnsi="Courier New" w:cs="Courier New"/>
      <w:sz w:val="20"/>
      <w:szCs w:val="20"/>
    </w:rPr>
  </w:style>
  <w:style w:type="character" w:styleId="HTMLSample">
    <w:name w:val="HTML Sample"/>
    <w:semiHidden/>
    <w:rsid w:val="003B637B"/>
    <w:rPr>
      <w:rFonts w:ascii="Courier New" w:hAnsi="Courier New" w:cs="Courier New"/>
    </w:rPr>
  </w:style>
  <w:style w:type="character" w:styleId="HTMLTypewriter">
    <w:name w:val="HTML Typewriter"/>
    <w:semiHidden/>
    <w:rsid w:val="003B637B"/>
    <w:rPr>
      <w:rFonts w:ascii="Courier New" w:hAnsi="Courier New" w:cs="Courier New"/>
      <w:sz w:val="20"/>
      <w:szCs w:val="20"/>
    </w:rPr>
  </w:style>
  <w:style w:type="character" w:styleId="HTMLVariable">
    <w:name w:val="HTML Variable"/>
    <w:semiHidden/>
    <w:rsid w:val="003B637B"/>
    <w:rPr>
      <w:i/>
      <w:iCs/>
    </w:rPr>
  </w:style>
  <w:style w:type="character" w:styleId="Hyperlink">
    <w:name w:val="Hyperlink"/>
    <w:uiPriority w:val="99"/>
    <w:unhideWhenUsed/>
    <w:rsid w:val="00144EFE"/>
    <w:rPr>
      <w:color w:val="0563C1"/>
    </w:rPr>
  </w:style>
  <w:style w:type="character" w:styleId="LineNumber">
    <w:name w:val="line number"/>
    <w:basedOn w:val="DefaultParagraphFont"/>
    <w:semiHidden/>
    <w:rsid w:val="003B637B"/>
  </w:style>
  <w:style w:type="paragraph" w:styleId="List">
    <w:name w:val="List"/>
    <w:basedOn w:val="Normal"/>
    <w:semiHidden/>
    <w:rsid w:val="003B637B"/>
    <w:pPr>
      <w:ind w:left="283" w:hanging="283"/>
    </w:pPr>
  </w:style>
  <w:style w:type="paragraph" w:styleId="List2">
    <w:name w:val="List 2"/>
    <w:basedOn w:val="Normal"/>
    <w:semiHidden/>
    <w:rsid w:val="003B637B"/>
    <w:pPr>
      <w:ind w:left="566" w:hanging="283"/>
    </w:pPr>
  </w:style>
  <w:style w:type="paragraph" w:styleId="List3">
    <w:name w:val="List 3"/>
    <w:basedOn w:val="Normal"/>
    <w:semiHidden/>
    <w:rsid w:val="003B637B"/>
    <w:pPr>
      <w:ind w:left="849" w:hanging="283"/>
    </w:pPr>
  </w:style>
  <w:style w:type="paragraph" w:styleId="List4">
    <w:name w:val="List 4"/>
    <w:basedOn w:val="Normal"/>
    <w:semiHidden/>
    <w:rsid w:val="003B637B"/>
    <w:pPr>
      <w:ind w:left="1132" w:hanging="283"/>
    </w:pPr>
  </w:style>
  <w:style w:type="paragraph" w:styleId="List5">
    <w:name w:val="List 5"/>
    <w:basedOn w:val="Normal"/>
    <w:semiHidden/>
    <w:rsid w:val="003B637B"/>
    <w:pPr>
      <w:ind w:left="1415" w:hanging="283"/>
    </w:pPr>
  </w:style>
  <w:style w:type="paragraph" w:styleId="ListBullet">
    <w:name w:val="List Bullet"/>
    <w:basedOn w:val="Normal"/>
    <w:semiHidden/>
    <w:rsid w:val="003B637B"/>
    <w:pPr>
      <w:numPr>
        <w:numId w:val="22"/>
      </w:numPr>
    </w:pPr>
  </w:style>
  <w:style w:type="paragraph" w:styleId="ListBullet2">
    <w:name w:val="List Bullet 2"/>
    <w:basedOn w:val="Normal"/>
    <w:semiHidden/>
    <w:rsid w:val="003B637B"/>
    <w:pPr>
      <w:numPr>
        <w:numId w:val="23"/>
      </w:numPr>
    </w:pPr>
  </w:style>
  <w:style w:type="paragraph" w:styleId="ListBullet3">
    <w:name w:val="List Bullet 3"/>
    <w:basedOn w:val="Normal"/>
    <w:semiHidden/>
    <w:rsid w:val="003B637B"/>
    <w:pPr>
      <w:numPr>
        <w:numId w:val="24"/>
      </w:numPr>
    </w:pPr>
  </w:style>
  <w:style w:type="paragraph" w:styleId="ListBullet4">
    <w:name w:val="List Bullet 4"/>
    <w:basedOn w:val="Normal"/>
    <w:semiHidden/>
    <w:rsid w:val="003B637B"/>
    <w:pPr>
      <w:numPr>
        <w:numId w:val="25"/>
      </w:numPr>
    </w:pPr>
  </w:style>
  <w:style w:type="paragraph" w:styleId="ListBullet5">
    <w:name w:val="List Bullet 5"/>
    <w:basedOn w:val="Normal"/>
    <w:semiHidden/>
    <w:rsid w:val="003B637B"/>
    <w:pPr>
      <w:numPr>
        <w:numId w:val="26"/>
      </w:numPr>
    </w:pPr>
  </w:style>
  <w:style w:type="paragraph" w:styleId="ListContinue">
    <w:name w:val="List Continue"/>
    <w:basedOn w:val="Normal"/>
    <w:semiHidden/>
    <w:rsid w:val="003B637B"/>
    <w:pPr>
      <w:ind w:left="283"/>
    </w:pPr>
  </w:style>
  <w:style w:type="paragraph" w:styleId="ListContinue2">
    <w:name w:val="List Continue 2"/>
    <w:basedOn w:val="Normal"/>
    <w:semiHidden/>
    <w:rsid w:val="003B637B"/>
    <w:pPr>
      <w:ind w:left="566"/>
    </w:pPr>
  </w:style>
  <w:style w:type="paragraph" w:styleId="ListContinue3">
    <w:name w:val="List Continue 3"/>
    <w:basedOn w:val="Normal"/>
    <w:semiHidden/>
    <w:rsid w:val="003B637B"/>
    <w:pPr>
      <w:ind w:left="849"/>
    </w:pPr>
  </w:style>
  <w:style w:type="paragraph" w:styleId="ListContinue4">
    <w:name w:val="List Continue 4"/>
    <w:basedOn w:val="Normal"/>
    <w:semiHidden/>
    <w:rsid w:val="003B637B"/>
    <w:pPr>
      <w:ind w:left="1132"/>
    </w:pPr>
  </w:style>
  <w:style w:type="paragraph" w:styleId="ListContinue5">
    <w:name w:val="List Continue 5"/>
    <w:basedOn w:val="Normal"/>
    <w:semiHidden/>
    <w:rsid w:val="003B637B"/>
    <w:pPr>
      <w:ind w:left="1415"/>
    </w:pPr>
  </w:style>
  <w:style w:type="paragraph" w:styleId="ListNumber">
    <w:name w:val="List Number"/>
    <w:basedOn w:val="Normal"/>
    <w:semiHidden/>
    <w:rsid w:val="003B637B"/>
    <w:pPr>
      <w:numPr>
        <w:numId w:val="27"/>
      </w:numPr>
    </w:pPr>
  </w:style>
  <w:style w:type="paragraph" w:styleId="ListNumber2">
    <w:name w:val="List Number 2"/>
    <w:basedOn w:val="Normal"/>
    <w:semiHidden/>
    <w:rsid w:val="003B637B"/>
    <w:pPr>
      <w:numPr>
        <w:numId w:val="28"/>
      </w:numPr>
    </w:pPr>
  </w:style>
  <w:style w:type="paragraph" w:styleId="ListNumber3">
    <w:name w:val="List Number 3"/>
    <w:basedOn w:val="Normal"/>
    <w:semiHidden/>
    <w:rsid w:val="003B637B"/>
    <w:pPr>
      <w:numPr>
        <w:numId w:val="29"/>
      </w:numPr>
    </w:pPr>
  </w:style>
  <w:style w:type="paragraph" w:styleId="ListNumber4">
    <w:name w:val="List Number 4"/>
    <w:basedOn w:val="Normal"/>
    <w:semiHidden/>
    <w:rsid w:val="003B637B"/>
    <w:pPr>
      <w:numPr>
        <w:numId w:val="30"/>
      </w:numPr>
    </w:pPr>
  </w:style>
  <w:style w:type="paragraph" w:styleId="ListNumber5">
    <w:name w:val="List Number 5"/>
    <w:basedOn w:val="Normal"/>
    <w:semiHidden/>
    <w:rsid w:val="003B637B"/>
    <w:pPr>
      <w:numPr>
        <w:numId w:val="31"/>
      </w:numPr>
    </w:pPr>
  </w:style>
  <w:style w:type="paragraph" w:styleId="MessageHeader">
    <w:name w:val="Message Header"/>
    <w:basedOn w:val="Normal"/>
    <w:semiHidden/>
    <w:rsid w:val="003B63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semiHidden/>
    <w:rsid w:val="003B637B"/>
    <w:rPr>
      <w:rFonts w:ascii="Times New Roman" w:hAnsi="Times New Roman"/>
      <w:sz w:val="24"/>
    </w:rPr>
  </w:style>
  <w:style w:type="paragraph" w:styleId="NormalIndent">
    <w:name w:val="Normal Indent"/>
    <w:basedOn w:val="Normal"/>
    <w:semiHidden/>
    <w:rsid w:val="003B637B"/>
    <w:pPr>
      <w:ind w:left="720"/>
    </w:pPr>
  </w:style>
  <w:style w:type="paragraph" w:styleId="NoteHeading">
    <w:name w:val="Note Heading"/>
    <w:basedOn w:val="Normal"/>
    <w:next w:val="Normal"/>
    <w:semiHidden/>
    <w:rsid w:val="003B637B"/>
  </w:style>
  <w:style w:type="paragraph" w:styleId="PlainText">
    <w:name w:val="Plain Text"/>
    <w:basedOn w:val="Normal"/>
    <w:semiHidden/>
    <w:rsid w:val="003B637B"/>
    <w:rPr>
      <w:rFonts w:ascii="Courier New" w:hAnsi="Courier New" w:cs="Courier New"/>
      <w:sz w:val="20"/>
      <w:szCs w:val="20"/>
    </w:rPr>
  </w:style>
  <w:style w:type="paragraph" w:styleId="Salutation">
    <w:name w:val="Salutation"/>
    <w:basedOn w:val="Normal"/>
    <w:next w:val="Normal"/>
    <w:semiHidden/>
    <w:rsid w:val="003B637B"/>
  </w:style>
  <w:style w:type="paragraph" w:styleId="Signature">
    <w:name w:val="Signature"/>
    <w:basedOn w:val="Normal"/>
    <w:semiHidden/>
    <w:rsid w:val="003B637B"/>
    <w:pPr>
      <w:ind w:left="4252"/>
    </w:pPr>
  </w:style>
  <w:style w:type="table" w:styleId="Table3Deffects1">
    <w:name w:val="Table 3D effects 1"/>
    <w:basedOn w:val="TableNormal"/>
    <w:semiHidden/>
    <w:rsid w:val="003B637B"/>
    <w:pPr>
      <w:spacing w:after="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637B"/>
    <w:pPr>
      <w:spacing w:after="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637B"/>
    <w:pPr>
      <w:spacing w:after="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637B"/>
    <w:pPr>
      <w:spacing w:after="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637B"/>
    <w:pPr>
      <w:spacing w:after="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637B"/>
    <w:pPr>
      <w:spacing w:after="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637B"/>
    <w:pPr>
      <w:spacing w:after="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637B"/>
    <w:pPr>
      <w:spacing w:after="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637B"/>
    <w:pPr>
      <w:spacing w:after="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637B"/>
    <w:pPr>
      <w:spacing w:after="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637B"/>
    <w:pPr>
      <w:spacing w:after="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637B"/>
    <w:pPr>
      <w:spacing w:after="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637B"/>
    <w:pPr>
      <w:spacing w:after="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637B"/>
    <w:pPr>
      <w:spacing w:after="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637B"/>
    <w:pPr>
      <w:spacing w:after="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637B"/>
    <w:pPr>
      <w:spacing w:after="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F4B5D"/>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637B"/>
    <w:pPr>
      <w:spacing w:after="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637B"/>
    <w:pPr>
      <w:spacing w:after="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637B"/>
    <w:pPr>
      <w:spacing w:after="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637B"/>
    <w:pPr>
      <w:spacing w:after="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637B"/>
    <w:pPr>
      <w:spacing w:after="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637B"/>
    <w:pPr>
      <w:spacing w:after="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637B"/>
    <w:pPr>
      <w:spacing w:after="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637B"/>
    <w:pPr>
      <w:spacing w:after="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637B"/>
    <w:pPr>
      <w:spacing w:after="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637B"/>
    <w:pPr>
      <w:spacing w:after="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TOC1"/>
    <w:next w:val="AIHWbodytext"/>
    <w:uiPriority w:val="99"/>
    <w:rsid w:val="55115722"/>
    <w:pPr>
      <w:tabs>
        <w:tab w:val="left" w:pos="1134"/>
      </w:tabs>
      <w:spacing w:before="60" w:line="240" w:lineRule="atLeast"/>
      <w:ind w:left="1134" w:right="565" w:hanging="1134"/>
    </w:pPr>
    <w:rPr>
      <w:b w:val="0"/>
      <w:bCs w:val="0"/>
      <w:noProof/>
      <w:sz w:val="20"/>
    </w:rPr>
  </w:style>
  <w:style w:type="table" w:styleId="TableProfessional">
    <w:name w:val="Table Professional"/>
    <w:basedOn w:val="TableNormal"/>
    <w:semiHidden/>
    <w:rsid w:val="003B637B"/>
    <w:pPr>
      <w:spacing w:after="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637B"/>
    <w:pPr>
      <w:spacing w:after="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637B"/>
    <w:pPr>
      <w:spacing w:after="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637B"/>
    <w:pPr>
      <w:spacing w:after="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637B"/>
    <w:pPr>
      <w:spacing w:after="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637B"/>
    <w:pPr>
      <w:spacing w:after="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637B"/>
    <w:pPr>
      <w:spacing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637B"/>
    <w:pPr>
      <w:spacing w:after="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637B"/>
    <w:pPr>
      <w:spacing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637B"/>
    <w:pPr>
      <w:spacing w:after="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Headingtotal">
    <w:name w:val="Table: Heading &amp; total"/>
    <w:basedOn w:val="TableText"/>
    <w:next w:val="TableText"/>
    <w:link w:val="TableHeadingtotalChar"/>
    <w:uiPriority w:val="6"/>
    <w:rsid w:val="009B2765"/>
    <w:rPr>
      <w:b/>
    </w:rPr>
  </w:style>
  <w:style w:type="character" w:customStyle="1" w:styleId="Heading1Char">
    <w:name w:val="Heading 1 Char"/>
    <w:link w:val="Heading1"/>
    <w:uiPriority w:val="1"/>
    <w:rsid w:val="00EE6807"/>
    <w:rPr>
      <w:rFonts w:ascii="Arial" w:hAnsi="Arial"/>
      <w:b/>
      <w:color w:val="000000"/>
      <w:sz w:val="44"/>
      <w:lang w:eastAsia="en-US"/>
    </w:rPr>
  </w:style>
  <w:style w:type="character" w:customStyle="1" w:styleId="TableTextChar">
    <w:name w:val="Table: Text Char"/>
    <w:link w:val="TableText"/>
    <w:uiPriority w:val="6"/>
    <w:rsid w:val="005C5070"/>
    <w:rPr>
      <w:rFonts w:ascii="Arial" w:hAnsi="Arial"/>
      <w:sz w:val="16"/>
      <w:szCs w:val="20"/>
      <w:lang w:eastAsia="en-US"/>
    </w:rPr>
  </w:style>
  <w:style w:type="paragraph" w:styleId="BalloonText">
    <w:name w:val="Balloon Text"/>
    <w:basedOn w:val="Normal"/>
    <w:semiHidden/>
    <w:rsid w:val="005E5A15"/>
    <w:rPr>
      <w:rFonts w:ascii="Tahoma" w:hAnsi="Tahoma" w:cs="Tahoma"/>
      <w:sz w:val="16"/>
      <w:szCs w:val="16"/>
    </w:rPr>
  </w:style>
  <w:style w:type="paragraph" w:styleId="DocumentMap">
    <w:name w:val="Document Map"/>
    <w:basedOn w:val="Normal"/>
    <w:semiHidden/>
    <w:rsid w:val="004E250D"/>
    <w:pPr>
      <w:shd w:val="clear" w:color="auto" w:fill="000080"/>
    </w:pPr>
    <w:rPr>
      <w:rFonts w:ascii="Tahoma" w:hAnsi="Tahoma" w:cs="Tahoma"/>
      <w:sz w:val="20"/>
      <w:szCs w:val="20"/>
    </w:rPr>
  </w:style>
  <w:style w:type="character" w:customStyle="1" w:styleId="AIHWbodytextChar">
    <w:name w:val="AIHW body text Char"/>
    <w:link w:val="AIHWbodytext"/>
    <w:locked/>
    <w:rsid w:val="00A36776"/>
    <w:rPr>
      <w:rFonts w:ascii="Arial" w:hAnsi="Arial"/>
      <w:szCs w:val="20"/>
      <w:lang w:eastAsia="en-US"/>
    </w:rPr>
  </w:style>
  <w:style w:type="character" w:customStyle="1" w:styleId="Heading2Char">
    <w:name w:val="Heading 2 Char"/>
    <w:link w:val="Heading2"/>
    <w:uiPriority w:val="1"/>
    <w:rsid w:val="00BE6005"/>
    <w:rPr>
      <w:rFonts w:ascii="Arial" w:hAnsi="Arial"/>
      <w:b/>
      <w:color w:val="000000"/>
      <w:sz w:val="36"/>
      <w:lang w:eastAsia="en-US"/>
    </w:rPr>
  </w:style>
  <w:style w:type="character" w:customStyle="1" w:styleId="Heading3Char">
    <w:name w:val="Heading 3 Char"/>
    <w:link w:val="Heading3"/>
    <w:uiPriority w:val="1"/>
    <w:rsid w:val="00BE6005"/>
    <w:rPr>
      <w:rFonts w:ascii="Arial" w:hAnsi="Arial"/>
      <w:b/>
      <w:color w:val="000000"/>
      <w:sz w:val="28"/>
      <w:lang w:eastAsia="en-US"/>
    </w:rPr>
  </w:style>
  <w:style w:type="character" w:customStyle="1" w:styleId="Heading4Char">
    <w:name w:val="Heading 4 Char"/>
    <w:link w:val="Heading4"/>
    <w:uiPriority w:val="1"/>
    <w:rsid w:val="00EA5C10"/>
    <w:rPr>
      <w:rFonts w:ascii="Arial" w:hAnsi="Arial"/>
      <w:b/>
      <w:color w:val="000000"/>
      <w:sz w:val="24"/>
      <w:lang w:eastAsia="en-US"/>
    </w:rPr>
  </w:style>
  <w:style w:type="character" w:customStyle="1" w:styleId="Heading5Char">
    <w:name w:val="Heading 5 Char"/>
    <w:link w:val="Heading5"/>
    <w:uiPriority w:val="1"/>
    <w:rsid w:val="00086780"/>
    <w:rPr>
      <w:rFonts w:ascii="Arial" w:hAnsi="Arial"/>
      <w:b/>
      <w:color w:val="000000"/>
      <w:lang w:eastAsia="en-US"/>
    </w:rPr>
  </w:style>
  <w:style w:type="character" w:customStyle="1" w:styleId="Heading6Char">
    <w:name w:val="Heading 6 Char"/>
    <w:link w:val="Heading6"/>
    <w:uiPriority w:val="1"/>
    <w:rsid w:val="000E3F97"/>
    <w:rPr>
      <w:i/>
      <w:color w:val="000000"/>
      <w:lang w:eastAsia="en-US"/>
    </w:rPr>
  </w:style>
  <w:style w:type="character" w:styleId="CommentReference">
    <w:name w:val="annotation reference"/>
    <w:semiHidden/>
    <w:rsid w:val="00BC3DD5"/>
    <w:rPr>
      <w:sz w:val="16"/>
      <w:szCs w:val="16"/>
    </w:rPr>
  </w:style>
  <w:style w:type="paragraph" w:styleId="CommentText">
    <w:name w:val="annotation text"/>
    <w:basedOn w:val="Normal"/>
    <w:link w:val="CommentTextChar"/>
    <w:semiHidden/>
    <w:rsid w:val="00BC3DD5"/>
    <w:rPr>
      <w:sz w:val="20"/>
      <w:szCs w:val="20"/>
    </w:rPr>
  </w:style>
  <w:style w:type="character" w:customStyle="1" w:styleId="CommentTextChar">
    <w:name w:val="Comment Text Char"/>
    <w:link w:val="CommentText"/>
    <w:semiHidden/>
    <w:rsid w:val="008623DD"/>
    <w:rPr>
      <w:sz w:val="20"/>
      <w:szCs w:val="20"/>
    </w:rPr>
  </w:style>
  <w:style w:type="paragraph" w:styleId="CommentSubject">
    <w:name w:val="annotation subject"/>
    <w:basedOn w:val="CommentText"/>
    <w:next w:val="CommentText"/>
    <w:link w:val="CommentSubjectChar"/>
    <w:semiHidden/>
    <w:rsid w:val="00BC3DD5"/>
    <w:rPr>
      <w:b/>
      <w:bCs/>
    </w:rPr>
  </w:style>
  <w:style w:type="character" w:customStyle="1" w:styleId="CommentSubjectChar">
    <w:name w:val="Comment Subject Char"/>
    <w:link w:val="CommentSubject"/>
    <w:semiHidden/>
    <w:rsid w:val="008623DD"/>
    <w:rPr>
      <w:b/>
      <w:bCs/>
      <w:sz w:val="20"/>
      <w:szCs w:val="20"/>
    </w:rPr>
  </w:style>
  <w:style w:type="paragraph" w:customStyle="1" w:styleId="Heading1nopagebreak">
    <w:name w:val="Heading 1 no page break"/>
    <w:basedOn w:val="Heading1"/>
    <w:next w:val="Heading2"/>
    <w:rsid w:val="00FE6A34"/>
    <w:pPr>
      <w:pageBreakBefore w:val="0"/>
      <w:spacing w:before="720"/>
    </w:pPr>
  </w:style>
  <w:style w:type="paragraph" w:customStyle="1" w:styleId="BoxItalics">
    <w:name w:val="Box: Italics"/>
    <w:basedOn w:val="BoxText"/>
    <w:next w:val="BoxText"/>
    <w:link w:val="BoxItalicsChar"/>
    <w:uiPriority w:val="3"/>
    <w:qFormat/>
    <w:rsid w:val="00C42A4F"/>
    <w:rPr>
      <w:i/>
    </w:rPr>
  </w:style>
  <w:style w:type="character" w:customStyle="1" w:styleId="BoxTextChar">
    <w:name w:val="Box: Text Char"/>
    <w:link w:val="BoxText"/>
    <w:uiPriority w:val="3"/>
    <w:rsid w:val="000E3F97"/>
    <w:rPr>
      <w:sz w:val="21"/>
      <w:szCs w:val="20"/>
      <w:lang w:eastAsia="en-US"/>
    </w:rPr>
  </w:style>
  <w:style w:type="character" w:customStyle="1" w:styleId="BoxItalicsChar">
    <w:name w:val="Box: Italics Char"/>
    <w:link w:val="BoxItalics"/>
    <w:uiPriority w:val="3"/>
    <w:rsid w:val="000E3F97"/>
    <w:rPr>
      <w:i/>
      <w:sz w:val="21"/>
      <w:szCs w:val="20"/>
      <w:lang w:eastAsia="en-US"/>
    </w:rPr>
  </w:style>
  <w:style w:type="paragraph" w:customStyle="1" w:styleId="Glossaryentry">
    <w:name w:val="Glossary entry"/>
    <w:basedOn w:val="Normal"/>
    <w:link w:val="GlossaryentryChar"/>
    <w:uiPriority w:val="7"/>
    <w:rsid w:val="00DB645A"/>
    <w:pPr>
      <w:spacing w:before="0"/>
    </w:pPr>
    <w:rPr>
      <w:b/>
      <w:szCs w:val="20"/>
      <w:lang w:eastAsia="en-US"/>
    </w:rPr>
  </w:style>
  <w:style w:type="paragraph" w:customStyle="1" w:styleId="Glossarydefinition">
    <w:name w:val="Glossary definition"/>
    <w:basedOn w:val="Normal"/>
    <w:link w:val="GlossarydefinitionChar"/>
    <w:uiPriority w:val="7"/>
    <w:rsid w:val="004B59F6"/>
    <w:pPr>
      <w:spacing w:before="0"/>
    </w:pPr>
    <w:rPr>
      <w:rFonts w:ascii="Arial" w:hAnsi="Arial"/>
      <w:szCs w:val="20"/>
      <w:lang w:eastAsia="en-US"/>
    </w:rPr>
  </w:style>
  <w:style w:type="character" w:customStyle="1" w:styleId="GlossaryentryChar">
    <w:name w:val="Glossary entry Char"/>
    <w:link w:val="Glossaryentry"/>
    <w:uiPriority w:val="7"/>
    <w:rsid w:val="00C46B49"/>
    <w:rPr>
      <w:b/>
      <w:szCs w:val="20"/>
      <w:lang w:eastAsia="en-US"/>
    </w:rPr>
  </w:style>
  <w:style w:type="character" w:customStyle="1" w:styleId="FooterChar">
    <w:name w:val="Footer Char"/>
    <w:link w:val="Footer"/>
    <w:uiPriority w:val="99"/>
    <w:semiHidden/>
    <w:rsid w:val="008623DD"/>
    <w:rPr>
      <w:rFonts w:ascii="Arial" w:hAnsi="Arial"/>
      <w:sz w:val="20"/>
      <w:szCs w:val="20"/>
      <w:lang w:eastAsia="en-US"/>
    </w:rPr>
  </w:style>
  <w:style w:type="character" w:customStyle="1" w:styleId="GlossarydefinitionChar">
    <w:name w:val="Glossary definition Char"/>
    <w:link w:val="Glossarydefinition"/>
    <w:uiPriority w:val="7"/>
    <w:rsid w:val="004B59F6"/>
    <w:rPr>
      <w:rFonts w:ascii="Arial" w:hAnsi="Arial"/>
      <w:szCs w:val="20"/>
      <w:lang w:eastAsia="en-US"/>
    </w:rPr>
  </w:style>
  <w:style w:type="paragraph" w:customStyle="1" w:styleId="Instructions">
    <w:name w:val="Instructions"/>
    <w:basedOn w:val="AIHWbodytext"/>
    <w:link w:val="InstructionsChar"/>
    <w:uiPriority w:val="10"/>
    <w:rsid w:val="00A36776"/>
    <w:rPr>
      <w:color w:val="C00000"/>
    </w:rPr>
  </w:style>
  <w:style w:type="character" w:customStyle="1" w:styleId="InstructionsChar">
    <w:name w:val="Instructions Char"/>
    <w:basedOn w:val="AIHWbodytextChar"/>
    <w:link w:val="Instructions"/>
    <w:uiPriority w:val="10"/>
    <w:rsid w:val="00A36776"/>
    <w:rPr>
      <w:rFonts w:ascii="Arial" w:hAnsi="Arial"/>
      <w:color w:val="C00000"/>
      <w:szCs w:val="20"/>
      <w:lang w:eastAsia="en-US"/>
    </w:rPr>
  </w:style>
  <w:style w:type="paragraph" w:customStyle="1" w:styleId="Boxcontinued">
    <w:name w:val="Box: (continued)"/>
    <w:basedOn w:val="BoxText"/>
    <w:next w:val="BoxHeading1"/>
    <w:uiPriority w:val="4"/>
    <w:rsid w:val="00BE6005"/>
    <w:pPr>
      <w:spacing w:before="0" w:after="0"/>
      <w:jc w:val="right"/>
    </w:pPr>
    <w:rPr>
      <w:i/>
      <w:sz w:val="20"/>
    </w:rPr>
  </w:style>
  <w:style w:type="paragraph" w:customStyle="1" w:styleId="TableTextright">
    <w:name w:val="Table: Text right"/>
    <w:basedOn w:val="TableText"/>
    <w:uiPriority w:val="6"/>
    <w:rsid w:val="0094670A"/>
    <w:pPr>
      <w:jc w:val="right"/>
    </w:pPr>
  </w:style>
  <w:style w:type="paragraph" w:customStyle="1" w:styleId="TableHeadingtotalright">
    <w:name w:val="Table: Heading &amp; total right"/>
    <w:basedOn w:val="TableHeadingtotal"/>
    <w:uiPriority w:val="6"/>
    <w:rsid w:val="00A92BD6"/>
    <w:pPr>
      <w:jc w:val="right"/>
    </w:pPr>
  </w:style>
  <w:style w:type="paragraph" w:customStyle="1" w:styleId="TableSubtotalright">
    <w:name w:val="Table: Subtotal right"/>
    <w:basedOn w:val="TableSubtotal"/>
    <w:uiPriority w:val="6"/>
    <w:rsid w:val="00A92BD6"/>
    <w:pPr>
      <w:jc w:val="right"/>
    </w:pPr>
  </w:style>
  <w:style w:type="paragraph" w:customStyle="1" w:styleId="TitlePageBodyTextSpaced">
    <w:name w:val="TitlePageBodyTextSpaced"/>
    <w:basedOn w:val="Normal"/>
    <w:semiHidden/>
    <w:qFormat/>
    <w:rsid w:val="004B176E"/>
    <w:pPr>
      <w:spacing w:before="0" w:after="240" w:line="240" w:lineRule="atLeast"/>
    </w:pPr>
    <w:rPr>
      <w:rFonts w:ascii="Arial" w:hAnsi="Arial" w:cs="Arial"/>
      <w:sz w:val="20"/>
      <w:szCs w:val="20"/>
    </w:rPr>
  </w:style>
  <w:style w:type="paragraph" w:customStyle="1" w:styleId="TitlePageBodyTextNoSpace">
    <w:name w:val="TitlePageBodyTextNoSpace"/>
    <w:basedOn w:val="TitlePageBodyTextSpaced"/>
    <w:semiHidden/>
    <w:qFormat/>
    <w:rsid w:val="004B176E"/>
    <w:pPr>
      <w:spacing w:after="0"/>
    </w:pPr>
  </w:style>
  <w:style w:type="table" w:customStyle="1" w:styleId="TableNoBorder">
    <w:name w:val="Table No Border"/>
    <w:basedOn w:val="TableNormal"/>
    <w:uiPriority w:val="99"/>
    <w:rsid w:val="004B176E"/>
    <w:pPr>
      <w:spacing w:after="40"/>
    </w:pPr>
    <w:tblPr/>
  </w:style>
  <w:style w:type="character" w:customStyle="1" w:styleId="TableHeadingtotalChar">
    <w:name w:val="Table: Heading &amp; total Char"/>
    <w:basedOn w:val="DefaultParagraphFont"/>
    <w:link w:val="TableHeadingtotal"/>
    <w:uiPriority w:val="6"/>
    <w:rsid w:val="005C0850"/>
    <w:rPr>
      <w:rFonts w:ascii="Arial" w:hAnsi="Arial"/>
      <w:b/>
      <w:sz w:val="16"/>
      <w:szCs w:val="20"/>
      <w:lang w:eastAsia="en-US"/>
    </w:rPr>
  </w:style>
  <w:style w:type="character" w:customStyle="1" w:styleId="TableSourcefootnotesChar">
    <w:name w:val="Table: Source &amp; footnotes Char"/>
    <w:basedOn w:val="DefaultParagraphFont"/>
    <w:link w:val="TableSourcefootnotes"/>
    <w:uiPriority w:val="5"/>
    <w:locked/>
    <w:rsid w:val="00F45C08"/>
    <w:rPr>
      <w:rFonts w:ascii="Arial" w:hAnsi="Arial"/>
      <w:sz w:val="14"/>
      <w:szCs w:val="20"/>
      <w:lang w:eastAsia="en-US"/>
    </w:rPr>
  </w:style>
  <w:style w:type="character" w:customStyle="1" w:styleId="TableLetteredfootnotesChar">
    <w:name w:val="Table: Lettered footnotes Char"/>
    <w:basedOn w:val="DefaultParagraphFont"/>
    <w:link w:val="TableLetteredfootnotes"/>
    <w:rsid w:val="005550C6"/>
    <w:rPr>
      <w:rFonts w:ascii="Arial" w:hAnsi="Arial"/>
      <w:sz w:val="14"/>
      <w:szCs w:val="20"/>
      <w:lang w:eastAsia="en-US"/>
    </w:rPr>
  </w:style>
  <w:style w:type="character" w:customStyle="1" w:styleId="TableCaptionChar">
    <w:name w:val="Table: Caption Char"/>
    <w:basedOn w:val="DefaultParagraphFont"/>
    <w:link w:val="TableCaption"/>
    <w:uiPriority w:val="5"/>
    <w:rsid w:val="00F308C0"/>
    <w:rPr>
      <w:rFonts w:ascii="Arial" w:hAnsi="Arial"/>
      <w:b/>
      <w:sz w:val="20"/>
      <w:szCs w:val="20"/>
      <w:lang w:eastAsia="en-US"/>
    </w:rPr>
  </w:style>
  <w:style w:type="character" w:customStyle="1" w:styleId="FigureCaptionChar">
    <w:name w:val="Figure: Caption Char"/>
    <w:link w:val="FigureCaption"/>
    <w:uiPriority w:val="5"/>
    <w:rsid w:val="00F45C08"/>
    <w:rPr>
      <w:rFonts w:ascii="Arial" w:hAnsi="Arial"/>
      <w:b/>
      <w:sz w:val="20"/>
      <w:szCs w:val="20"/>
      <w:lang w:eastAsia="en-US"/>
    </w:rPr>
  </w:style>
  <w:style w:type="paragraph" w:customStyle="1" w:styleId="Figurenumbered">
    <w:name w:val="Figure: numbered"/>
    <w:basedOn w:val="FigureSourcefootnotes"/>
    <w:rsid w:val="003D6BBA"/>
    <w:pPr>
      <w:numPr>
        <w:numId w:val="37"/>
      </w:numPr>
      <w:ind w:left="284" w:hanging="284"/>
    </w:pPr>
  </w:style>
  <w:style w:type="paragraph" w:customStyle="1" w:styleId="Templateexamples">
    <w:name w:val="Template examples"/>
    <w:basedOn w:val="AIHWbodytext"/>
    <w:rsid w:val="00675834"/>
    <w:rPr>
      <w:color w:val="0070C0"/>
      <w:lang w:val="en"/>
    </w:rPr>
  </w:style>
  <w:style w:type="paragraph" w:styleId="TOCHeading">
    <w:name w:val="TOC Heading"/>
    <w:basedOn w:val="Heading1"/>
    <w:next w:val="Normal"/>
    <w:uiPriority w:val="39"/>
    <w:semiHidden/>
    <w:unhideWhenUsed/>
    <w:qFormat/>
    <w:rsid w:val="00BB0645"/>
    <w:pPr>
      <w:pageBreakBefore w:val="0"/>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ListofAbbrevSymbols">
    <w:name w:val="List of Abbrev/Symbols"/>
    <w:basedOn w:val="AIHWbodytext"/>
    <w:rsid w:val="002154CC"/>
    <w:pPr>
      <w:tabs>
        <w:tab w:val="left" w:pos="1276"/>
      </w:tabs>
      <w:spacing w:after="160"/>
      <w:ind w:left="1276" w:hanging="1276"/>
    </w:pPr>
  </w:style>
  <w:style w:type="paragraph" w:customStyle="1" w:styleId="Footeroddpage">
    <w:name w:val="Footer: odd page"/>
    <w:basedOn w:val="Footer"/>
    <w:qFormat/>
    <w:rsid w:val="00606746"/>
    <w:pPr>
      <w:tabs>
        <w:tab w:val="clear" w:pos="4153"/>
        <w:tab w:val="clear" w:pos="8306"/>
        <w:tab w:val="right" w:pos="8505"/>
        <w:tab w:val="right" w:pos="9072"/>
      </w:tabs>
      <w:spacing w:before="0" w:after="0"/>
      <w:jc w:val="right"/>
    </w:pPr>
  </w:style>
  <w:style w:type="paragraph" w:customStyle="1" w:styleId="Footerevenpage">
    <w:name w:val="Footer: even page"/>
    <w:basedOn w:val="Footer"/>
    <w:qFormat/>
    <w:rsid w:val="00606746"/>
    <w:pPr>
      <w:tabs>
        <w:tab w:val="clear" w:pos="4153"/>
        <w:tab w:val="clear" w:pos="8306"/>
        <w:tab w:val="left" w:pos="567"/>
      </w:tabs>
      <w:spacing w:before="0" w:after="0"/>
      <w:jc w:val="left"/>
    </w:pPr>
  </w:style>
  <w:style w:type="paragraph" w:customStyle="1" w:styleId="09Versotitlepagetext0">
    <w:name w:val="09 Verso titlepage text"/>
    <w:basedOn w:val="Normal"/>
    <w:uiPriority w:val="8"/>
    <w:rsid w:val="002F221A"/>
    <w:pPr>
      <w:spacing w:before="40" w:after="40" w:line="240" w:lineRule="atLeast"/>
    </w:pPr>
    <w:rPr>
      <w:rFonts w:ascii="Arial" w:eastAsiaTheme="minorHAnsi" w:hAnsi="Arial" w:cs="Arial"/>
      <w:color w:val="000000"/>
      <w:sz w:val="20"/>
      <w:szCs w:val="20"/>
      <w:lang w:eastAsia="en-US"/>
    </w:rPr>
  </w:style>
  <w:style w:type="paragraph" w:customStyle="1" w:styleId="Highlightboxtext">
    <w:name w:val="Highlight box text"/>
    <w:basedOn w:val="BoxText"/>
    <w:qFormat/>
    <w:rsid w:val="00260634"/>
    <w:pPr>
      <w:pBdr>
        <w:top w:val="single" w:sz="4" w:space="10" w:color="C5E2EA"/>
        <w:left w:val="single" w:sz="4" w:space="10" w:color="C5E2EA"/>
        <w:bottom w:val="single" w:sz="4" w:space="10" w:color="C5E2EA"/>
        <w:right w:val="single" w:sz="4" w:space="10" w:color="C5E2EA"/>
      </w:pBdr>
      <w:shd w:val="clear" w:color="auto" w:fill="C5E2EA"/>
    </w:pPr>
    <w:rPr>
      <w:rFonts w:cs="Open Sans"/>
      <w:b/>
      <w:noProof/>
      <w:szCs w:val="21"/>
    </w:rPr>
  </w:style>
  <w:style w:type="paragraph" w:styleId="Title">
    <w:name w:val="Title"/>
    <w:basedOn w:val="Normal"/>
    <w:next w:val="Normal"/>
    <w:link w:val="TitleChar"/>
    <w:semiHidden/>
    <w:qFormat/>
    <w:rsid w:val="0097094E"/>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970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qFormat/>
    <w:rsid w:val="0097094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9709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97094E"/>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97094E"/>
    <w:rPr>
      <w:i/>
      <w:iCs/>
      <w:color w:val="404040" w:themeColor="text1" w:themeTint="BF"/>
    </w:rPr>
  </w:style>
  <w:style w:type="paragraph" w:styleId="ListParagraph">
    <w:name w:val="List Paragraph"/>
    <w:aliases w:val="Recommendation,List Paragraph1,L,List Paragraph11,NFP GP Bulleted List,FooterText,numbered,Paragraphe de liste1,Bulletr List Paragraph,列出段落,列出段落1,List Paragraph2,List Paragraph21,Listeafsnit1,Parágrafo da Lista1,Párrafo de lista1,リスト段落1"/>
    <w:basedOn w:val="Normal"/>
    <w:link w:val="ListParagraphChar"/>
    <w:uiPriority w:val="34"/>
    <w:qFormat/>
    <w:rsid w:val="0097094E"/>
    <w:pPr>
      <w:ind w:left="720"/>
      <w:contextualSpacing/>
    </w:pPr>
  </w:style>
  <w:style w:type="character" w:styleId="IntenseEmphasis">
    <w:name w:val="Intense Emphasis"/>
    <w:basedOn w:val="DefaultParagraphFont"/>
    <w:uiPriority w:val="21"/>
    <w:semiHidden/>
    <w:qFormat/>
    <w:rsid w:val="0097094E"/>
    <w:rPr>
      <w:i/>
      <w:iCs/>
      <w:color w:val="365F91" w:themeColor="accent1" w:themeShade="BF"/>
    </w:rPr>
  </w:style>
  <w:style w:type="paragraph" w:styleId="IntenseQuote">
    <w:name w:val="Intense Quote"/>
    <w:basedOn w:val="Normal"/>
    <w:next w:val="Normal"/>
    <w:link w:val="IntenseQuoteChar"/>
    <w:uiPriority w:val="30"/>
    <w:semiHidden/>
    <w:qFormat/>
    <w:rsid w:val="0097094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7094E"/>
    <w:rPr>
      <w:i/>
      <w:iCs/>
      <w:color w:val="365F91" w:themeColor="accent1" w:themeShade="BF"/>
    </w:rPr>
  </w:style>
  <w:style w:type="character" w:styleId="IntenseReference">
    <w:name w:val="Intense Reference"/>
    <w:basedOn w:val="DefaultParagraphFont"/>
    <w:uiPriority w:val="32"/>
    <w:semiHidden/>
    <w:qFormat/>
    <w:rsid w:val="0097094E"/>
    <w:rPr>
      <w:b/>
      <w:bCs/>
      <w:smallCaps/>
      <w:color w:val="365F91" w:themeColor="accent1" w:themeShade="BF"/>
      <w:spacing w:val="5"/>
    </w:rPr>
  </w:style>
  <w:style w:type="character" w:styleId="UnresolvedMention">
    <w:name w:val="Unresolved Mention"/>
    <w:basedOn w:val="DefaultParagraphFont"/>
    <w:uiPriority w:val="99"/>
    <w:semiHidden/>
    <w:unhideWhenUsed/>
    <w:rsid w:val="00E23FCD"/>
    <w:rPr>
      <w:color w:val="605E5C"/>
      <w:shd w:val="clear" w:color="auto" w:fill="E1DFDD"/>
    </w:rPr>
  </w:style>
  <w:style w:type="paragraph" w:styleId="Revision">
    <w:name w:val="Revision"/>
    <w:hidden/>
    <w:uiPriority w:val="99"/>
    <w:semiHidden/>
    <w:rsid w:val="005A54FC"/>
    <w:pPr>
      <w:spacing w:before="0" w:after="0" w:line="240" w:lineRule="auto"/>
    </w:pPr>
  </w:style>
  <w:style w:type="character" w:customStyle="1" w:styleId="ListParagraphChar">
    <w:name w:val="List Paragraph Char"/>
    <w:aliases w:val="Recommendation Char,List Paragraph1 Char,L Char,List Paragraph11 Char,NFP GP Bulleted List Char,FooterText Char,numbered Char,Paragraphe de liste1 Char,Bulletr List Paragraph Char,列出段落 Char,列出段落1 Char,List Paragraph2 Char,リスト段落1 Char"/>
    <w:basedOn w:val="DefaultParagraphFont"/>
    <w:link w:val="ListParagraph"/>
    <w:uiPriority w:val="34"/>
    <w:qFormat/>
    <w:rsid w:val="00190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030">
      <w:bodyDiv w:val="1"/>
      <w:marLeft w:val="0"/>
      <w:marRight w:val="0"/>
      <w:marTop w:val="0"/>
      <w:marBottom w:val="0"/>
      <w:divBdr>
        <w:top w:val="none" w:sz="0" w:space="0" w:color="auto"/>
        <w:left w:val="none" w:sz="0" w:space="0" w:color="auto"/>
        <w:bottom w:val="none" w:sz="0" w:space="0" w:color="auto"/>
        <w:right w:val="none" w:sz="0" w:space="0" w:color="auto"/>
      </w:divBdr>
    </w:div>
    <w:div w:id="60451287">
      <w:bodyDiv w:val="1"/>
      <w:marLeft w:val="0"/>
      <w:marRight w:val="0"/>
      <w:marTop w:val="0"/>
      <w:marBottom w:val="0"/>
      <w:divBdr>
        <w:top w:val="none" w:sz="0" w:space="0" w:color="auto"/>
        <w:left w:val="none" w:sz="0" w:space="0" w:color="auto"/>
        <w:bottom w:val="none" w:sz="0" w:space="0" w:color="auto"/>
        <w:right w:val="none" w:sz="0" w:space="0" w:color="auto"/>
      </w:divBdr>
    </w:div>
    <w:div w:id="87124600">
      <w:bodyDiv w:val="1"/>
      <w:marLeft w:val="0"/>
      <w:marRight w:val="0"/>
      <w:marTop w:val="0"/>
      <w:marBottom w:val="0"/>
      <w:divBdr>
        <w:top w:val="none" w:sz="0" w:space="0" w:color="auto"/>
        <w:left w:val="none" w:sz="0" w:space="0" w:color="auto"/>
        <w:bottom w:val="none" w:sz="0" w:space="0" w:color="auto"/>
        <w:right w:val="none" w:sz="0" w:space="0" w:color="auto"/>
      </w:divBdr>
    </w:div>
    <w:div w:id="284770969">
      <w:bodyDiv w:val="1"/>
      <w:marLeft w:val="0"/>
      <w:marRight w:val="0"/>
      <w:marTop w:val="0"/>
      <w:marBottom w:val="0"/>
      <w:divBdr>
        <w:top w:val="none" w:sz="0" w:space="0" w:color="auto"/>
        <w:left w:val="none" w:sz="0" w:space="0" w:color="auto"/>
        <w:bottom w:val="none" w:sz="0" w:space="0" w:color="auto"/>
        <w:right w:val="none" w:sz="0" w:space="0" w:color="auto"/>
      </w:divBdr>
    </w:div>
    <w:div w:id="354425685">
      <w:bodyDiv w:val="1"/>
      <w:marLeft w:val="0"/>
      <w:marRight w:val="0"/>
      <w:marTop w:val="0"/>
      <w:marBottom w:val="0"/>
      <w:divBdr>
        <w:top w:val="none" w:sz="0" w:space="0" w:color="auto"/>
        <w:left w:val="none" w:sz="0" w:space="0" w:color="auto"/>
        <w:bottom w:val="none" w:sz="0" w:space="0" w:color="auto"/>
        <w:right w:val="none" w:sz="0" w:space="0" w:color="auto"/>
      </w:divBdr>
    </w:div>
    <w:div w:id="587933652">
      <w:bodyDiv w:val="1"/>
      <w:marLeft w:val="0"/>
      <w:marRight w:val="0"/>
      <w:marTop w:val="0"/>
      <w:marBottom w:val="0"/>
      <w:divBdr>
        <w:top w:val="none" w:sz="0" w:space="0" w:color="auto"/>
        <w:left w:val="none" w:sz="0" w:space="0" w:color="auto"/>
        <w:bottom w:val="none" w:sz="0" w:space="0" w:color="auto"/>
        <w:right w:val="none" w:sz="0" w:space="0" w:color="auto"/>
      </w:divBdr>
    </w:div>
    <w:div w:id="663625014">
      <w:bodyDiv w:val="1"/>
      <w:marLeft w:val="0"/>
      <w:marRight w:val="0"/>
      <w:marTop w:val="0"/>
      <w:marBottom w:val="0"/>
      <w:divBdr>
        <w:top w:val="none" w:sz="0" w:space="0" w:color="auto"/>
        <w:left w:val="none" w:sz="0" w:space="0" w:color="auto"/>
        <w:bottom w:val="none" w:sz="0" w:space="0" w:color="auto"/>
        <w:right w:val="none" w:sz="0" w:space="0" w:color="auto"/>
      </w:divBdr>
    </w:div>
    <w:div w:id="738405012">
      <w:bodyDiv w:val="1"/>
      <w:marLeft w:val="0"/>
      <w:marRight w:val="0"/>
      <w:marTop w:val="0"/>
      <w:marBottom w:val="0"/>
      <w:divBdr>
        <w:top w:val="none" w:sz="0" w:space="0" w:color="auto"/>
        <w:left w:val="none" w:sz="0" w:space="0" w:color="auto"/>
        <w:bottom w:val="none" w:sz="0" w:space="0" w:color="auto"/>
        <w:right w:val="none" w:sz="0" w:space="0" w:color="auto"/>
      </w:divBdr>
    </w:div>
    <w:div w:id="761101885">
      <w:bodyDiv w:val="1"/>
      <w:marLeft w:val="0"/>
      <w:marRight w:val="0"/>
      <w:marTop w:val="0"/>
      <w:marBottom w:val="0"/>
      <w:divBdr>
        <w:top w:val="none" w:sz="0" w:space="0" w:color="auto"/>
        <w:left w:val="none" w:sz="0" w:space="0" w:color="auto"/>
        <w:bottom w:val="none" w:sz="0" w:space="0" w:color="auto"/>
        <w:right w:val="none" w:sz="0" w:space="0" w:color="auto"/>
      </w:divBdr>
    </w:div>
    <w:div w:id="831919320">
      <w:bodyDiv w:val="1"/>
      <w:marLeft w:val="0"/>
      <w:marRight w:val="0"/>
      <w:marTop w:val="0"/>
      <w:marBottom w:val="0"/>
      <w:divBdr>
        <w:top w:val="none" w:sz="0" w:space="0" w:color="auto"/>
        <w:left w:val="none" w:sz="0" w:space="0" w:color="auto"/>
        <w:bottom w:val="none" w:sz="0" w:space="0" w:color="auto"/>
        <w:right w:val="none" w:sz="0" w:space="0" w:color="auto"/>
      </w:divBdr>
    </w:div>
    <w:div w:id="1032073829">
      <w:bodyDiv w:val="1"/>
      <w:marLeft w:val="0"/>
      <w:marRight w:val="0"/>
      <w:marTop w:val="0"/>
      <w:marBottom w:val="0"/>
      <w:divBdr>
        <w:top w:val="none" w:sz="0" w:space="0" w:color="auto"/>
        <w:left w:val="none" w:sz="0" w:space="0" w:color="auto"/>
        <w:bottom w:val="none" w:sz="0" w:space="0" w:color="auto"/>
        <w:right w:val="none" w:sz="0" w:space="0" w:color="auto"/>
      </w:divBdr>
    </w:div>
    <w:div w:id="1143623151">
      <w:bodyDiv w:val="1"/>
      <w:marLeft w:val="0"/>
      <w:marRight w:val="0"/>
      <w:marTop w:val="0"/>
      <w:marBottom w:val="0"/>
      <w:divBdr>
        <w:top w:val="none" w:sz="0" w:space="0" w:color="auto"/>
        <w:left w:val="none" w:sz="0" w:space="0" w:color="auto"/>
        <w:bottom w:val="none" w:sz="0" w:space="0" w:color="auto"/>
        <w:right w:val="none" w:sz="0" w:space="0" w:color="auto"/>
      </w:divBdr>
    </w:div>
    <w:div w:id="1323198973">
      <w:bodyDiv w:val="1"/>
      <w:marLeft w:val="0"/>
      <w:marRight w:val="0"/>
      <w:marTop w:val="0"/>
      <w:marBottom w:val="0"/>
      <w:divBdr>
        <w:top w:val="none" w:sz="0" w:space="0" w:color="auto"/>
        <w:left w:val="none" w:sz="0" w:space="0" w:color="auto"/>
        <w:bottom w:val="none" w:sz="0" w:space="0" w:color="auto"/>
        <w:right w:val="none" w:sz="0" w:space="0" w:color="auto"/>
      </w:divBdr>
    </w:div>
    <w:div w:id="1358004016">
      <w:bodyDiv w:val="1"/>
      <w:marLeft w:val="0"/>
      <w:marRight w:val="0"/>
      <w:marTop w:val="0"/>
      <w:marBottom w:val="0"/>
      <w:divBdr>
        <w:top w:val="none" w:sz="0" w:space="0" w:color="auto"/>
        <w:left w:val="none" w:sz="0" w:space="0" w:color="auto"/>
        <w:bottom w:val="none" w:sz="0" w:space="0" w:color="auto"/>
        <w:right w:val="none" w:sz="0" w:space="0" w:color="auto"/>
      </w:divBdr>
      <w:divsChild>
        <w:div w:id="1562400096">
          <w:marLeft w:val="547"/>
          <w:marRight w:val="0"/>
          <w:marTop w:val="0"/>
          <w:marBottom w:val="0"/>
          <w:divBdr>
            <w:top w:val="none" w:sz="0" w:space="0" w:color="auto"/>
            <w:left w:val="none" w:sz="0" w:space="0" w:color="auto"/>
            <w:bottom w:val="none" w:sz="0" w:space="0" w:color="auto"/>
            <w:right w:val="none" w:sz="0" w:space="0" w:color="auto"/>
          </w:divBdr>
        </w:div>
        <w:div w:id="1402675194">
          <w:marLeft w:val="1166"/>
          <w:marRight w:val="0"/>
          <w:marTop w:val="0"/>
          <w:marBottom w:val="0"/>
          <w:divBdr>
            <w:top w:val="none" w:sz="0" w:space="0" w:color="auto"/>
            <w:left w:val="none" w:sz="0" w:space="0" w:color="auto"/>
            <w:bottom w:val="none" w:sz="0" w:space="0" w:color="auto"/>
            <w:right w:val="none" w:sz="0" w:space="0" w:color="auto"/>
          </w:divBdr>
        </w:div>
        <w:div w:id="1179809916">
          <w:marLeft w:val="1166"/>
          <w:marRight w:val="0"/>
          <w:marTop w:val="0"/>
          <w:marBottom w:val="0"/>
          <w:divBdr>
            <w:top w:val="none" w:sz="0" w:space="0" w:color="auto"/>
            <w:left w:val="none" w:sz="0" w:space="0" w:color="auto"/>
            <w:bottom w:val="none" w:sz="0" w:space="0" w:color="auto"/>
            <w:right w:val="none" w:sz="0" w:space="0" w:color="auto"/>
          </w:divBdr>
        </w:div>
      </w:divsChild>
    </w:div>
    <w:div w:id="1516923544">
      <w:bodyDiv w:val="1"/>
      <w:marLeft w:val="0"/>
      <w:marRight w:val="0"/>
      <w:marTop w:val="0"/>
      <w:marBottom w:val="0"/>
      <w:divBdr>
        <w:top w:val="none" w:sz="0" w:space="0" w:color="auto"/>
        <w:left w:val="none" w:sz="0" w:space="0" w:color="auto"/>
        <w:bottom w:val="none" w:sz="0" w:space="0" w:color="auto"/>
        <w:right w:val="none" w:sz="0" w:space="0" w:color="auto"/>
      </w:divBdr>
      <w:divsChild>
        <w:div w:id="2117409795">
          <w:marLeft w:val="0"/>
          <w:marRight w:val="0"/>
          <w:marTop w:val="0"/>
          <w:marBottom w:val="0"/>
          <w:divBdr>
            <w:top w:val="none" w:sz="0" w:space="0" w:color="auto"/>
            <w:left w:val="none" w:sz="0" w:space="0" w:color="auto"/>
            <w:bottom w:val="none" w:sz="0" w:space="0" w:color="auto"/>
            <w:right w:val="none" w:sz="0" w:space="0" w:color="auto"/>
          </w:divBdr>
        </w:div>
        <w:div w:id="743644275">
          <w:marLeft w:val="0"/>
          <w:marRight w:val="0"/>
          <w:marTop w:val="0"/>
          <w:marBottom w:val="0"/>
          <w:divBdr>
            <w:top w:val="none" w:sz="0" w:space="0" w:color="auto"/>
            <w:left w:val="none" w:sz="0" w:space="0" w:color="auto"/>
            <w:bottom w:val="none" w:sz="0" w:space="0" w:color="auto"/>
            <w:right w:val="none" w:sz="0" w:space="0" w:color="auto"/>
          </w:divBdr>
        </w:div>
        <w:div w:id="2035570079">
          <w:marLeft w:val="0"/>
          <w:marRight w:val="0"/>
          <w:marTop w:val="0"/>
          <w:marBottom w:val="0"/>
          <w:divBdr>
            <w:top w:val="none" w:sz="0" w:space="0" w:color="auto"/>
            <w:left w:val="none" w:sz="0" w:space="0" w:color="auto"/>
            <w:bottom w:val="none" w:sz="0" w:space="0" w:color="auto"/>
            <w:right w:val="none" w:sz="0" w:space="0" w:color="auto"/>
          </w:divBdr>
        </w:div>
        <w:div w:id="1413963160">
          <w:marLeft w:val="0"/>
          <w:marRight w:val="0"/>
          <w:marTop w:val="0"/>
          <w:marBottom w:val="0"/>
          <w:divBdr>
            <w:top w:val="none" w:sz="0" w:space="0" w:color="auto"/>
            <w:left w:val="none" w:sz="0" w:space="0" w:color="auto"/>
            <w:bottom w:val="none" w:sz="0" w:space="0" w:color="auto"/>
            <w:right w:val="none" w:sz="0" w:space="0" w:color="auto"/>
          </w:divBdr>
        </w:div>
        <w:div w:id="949046119">
          <w:marLeft w:val="0"/>
          <w:marRight w:val="0"/>
          <w:marTop w:val="0"/>
          <w:marBottom w:val="0"/>
          <w:divBdr>
            <w:top w:val="none" w:sz="0" w:space="0" w:color="auto"/>
            <w:left w:val="none" w:sz="0" w:space="0" w:color="auto"/>
            <w:bottom w:val="none" w:sz="0" w:space="0" w:color="auto"/>
            <w:right w:val="none" w:sz="0" w:space="0" w:color="auto"/>
          </w:divBdr>
        </w:div>
        <w:div w:id="1547645371">
          <w:marLeft w:val="0"/>
          <w:marRight w:val="0"/>
          <w:marTop w:val="0"/>
          <w:marBottom w:val="0"/>
          <w:divBdr>
            <w:top w:val="none" w:sz="0" w:space="0" w:color="auto"/>
            <w:left w:val="none" w:sz="0" w:space="0" w:color="auto"/>
            <w:bottom w:val="none" w:sz="0" w:space="0" w:color="auto"/>
            <w:right w:val="none" w:sz="0" w:space="0" w:color="auto"/>
          </w:divBdr>
        </w:div>
        <w:div w:id="1461149380">
          <w:marLeft w:val="0"/>
          <w:marRight w:val="0"/>
          <w:marTop w:val="0"/>
          <w:marBottom w:val="0"/>
          <w:divBdr>
            <w:top w:val="none" w:sz="0" w:space="0" w:color="auto"/>
            <w:left w:val="none" w:sz="0" w:space="0" w:color="auto"/>
            <w:bottom w:val="none" w:sz="0" w:space="0" w:color="auto"/>
            <w:right w:val="none" w:sz="0" w:space="0" w:color="auto"/>
          </w:divBdr>
        </w:div>
        <w:div w:id="686370848">
          <w:marLeft w:val="0"/>
          <w:marRight w:val="0"/>
          <w:marTop w:val="0"/>
          <w:marBottom w:val="0"/>
          <w:divBdr>
            <w:top w:val="none" w:sz="0" w:space="0" w:color="auto"/>
            <w:left w:val="none" w:sz="0" w:space="0" w:color="auto"/>
            <w:bottom w:val="none" w:sz="0" w:space="0" w:color="auto"/>
            <w:right w:val="none" w:sz="0" w:space="0" w:color="auto"/>
          </w:divBdr>
        </w:div>
        <w:div w:id="1459448647">
          <w:marLeft w:val="0"/>
          <w:marRight w:val="0"/>
          <w:marTop w:val="0"/>
          <w:marBottom w:val="0"/>
          <w:divBdr>
            <w:top w:val="none" w:sz="0" w:space="0" w:color="auto"/>
            <w:left w:val="none" w:sz="0" w:space="0" w:color="auto"/>
            <w:bottom w:val="none" w:sz="0" w:space="0" w:color="auto"/>
            <w:right w:val="none" w:sz="0" w:space="0" w:color="auto"/>
          </w:divBdr>
        </w:div>
        <w:div w:id="641882854">
          <w:marLeft w:val="0"/>
          <w:marRight w:val="0"/>
          <w:marTop w:val="0"/>
          <w:marBottom w:val="0"/>
          <w:divBdr>
            <w:top w:val="none" w:sz="0" w:space="0" w:color="auto"/>
            <w:left w:val="none" w:sz="0" w:space="0" w:color="auto"/>
            <w:bottom w:val="none" w:sz="0" w:space="0" w:color="auto"/>
            <w:right w:val="none" w:sz="0" w:space="0" w:color="auto"/>
          </w:divBdr>
        </w:div>
        <w:div w:id="1437410743">
          <w:marLeft w:val="0"/>
          <w:marRight w:val="0"/>
          <w:marTop w:val="0"/>
          <w:marBottom w:val="0"/>
          <w:divBdr>
            <w:top w:val="none" w:sz="0" w:space="0" w:color="auto"/>
            <w:left w:val="none" w:sz="0" w:space="0" w:color="auto"/>
            <w:bottom w:val="none" w:sz="0" w:space="0" w:color="auto"/>
            <w:right w:val="none" w:sz="0" w:space="0" w:color="auto"/>
          </w:divBdr>
        </w:div>
        <w:div w:id="1798260233">
          <w:marLeft w:val="0"/>
          <w:marRight w:val="0"/>
          <w:marTop w:val="0"/>
          <w:marBottom w:val="0"/>
          <w:divBdr>
            <w:top w:val="none" w:sz="0" w:space="0" w:color="auto"/>
            <w:left w:val="none" w:sz="0" w:space="0" w:color="auto"/>
            <w:bottom w:val="none" w:sz="0" w:space="0" w:color="auto"/>
            <w:right w:val="none" w:sz="0" w:space="0" w:color="auto"/>
          </w:divBdr>
        </w:div>
        <w:div w:id="1999260164">
          <w:marLeft w:val="0"/>
          <w:marRight w:val="0"/>
          <w:marTop w:val="0"/>
          <w:marBottom w:val="0"/>
          <w:divBdr>
            <w:top w:val="none" w:sz="0" w:space="0" w:color="auto"/>
            <w:left w:val="none" w:sz="0" w:space="0" w:color="auto"/>
            <w:bottom w:val="none" w:sz="0" w:space="0" w:color="auto"/>
            <w:right w:val="none" w:sz="0" w:space="0" w:color="auto"/>
          </w:divBdr>
        </w:div>
        <w:div w:id="133262263">
          <w:marLeft w:val="0"/>
          <w:marRight w:val="0"/>
          <w:marTop w:val="0"/>
          <w:marBottom w:val="0"/>
          <w:divBdr>
            <w:top w:val="none" w:sz="0" w:space="0" w:color="auto"/>
            <w:left w:val="none" w:sz="0" w:space="0" w:color="auto"/>
            <w:bottom w:val="none" w:sz="0" w:space="0" w:color="auto"/>
            <w:right w:val="none" w:sz="0" w:space="0" w:color="auto"/>
          </w:divBdr>
        </w:div>
        <w:div w:id="99565545">
          <w:marLeft w:val="0"/>
          <w:marRight w:val="0"/>
          <w:marTop w:val="0"/>
          <w:marBottom w:val="0"/>
          <w:divBdr>
            <w:top w:val="none" w:sz="0" w:space="0" w:color="auto"/>
            <w:left w:val="none" w:sz="0" w:space="0" w:color="auto"/>
            <w:bottom w:val="none" w:sz="0" w:space="0" w:color="auto"/>
            <w:right w:val="none" w:sz="0" w:space="0" w:color="auto"/>
          </w:divBdr>
        </w:div>
        <w:div w:id="2046174844">
          <w:marLeft w:val="0"/>
          <w:marRight w:val="0"/>
          <w:marTop w:val="0"/>
          <w:marBottom w:val="0"/>
          <w:divBdr>
            <w:top w:val="none" w:sz="0" w:space="0" w:color="auto"/>
            <w:left w:val="none" w:sz="0" w:space="0" w:color="auto"/>
            <w:bottom w:val="none" w:sz="0" w:space="0" w:color="auto"/>
            <w:right w:val="none" w:sz="0" w:space="0" w:color="auto"/>
          </w:divBdr>
        </w:div>
        <w:div w:id="1807383334">
          <w:marLeft w:val="0"/>
          <w:marRight w:val="0"/>
          <w:marTop w:val="0"/>
          <w:marBottom w:val="0"/>
          <w:divBdr>
            <w:top w:val="none" w:sz="0" w:space="0" w:color="auto"/>
            <w:left w:val="none" w:sz="0" w:space="0" w:color="auto"/>
            <w:bottom w:val="none" w:sz="0" w:space="0" w:color="auto"/>
            <w:right w:val="none" w:sz="0" w:space="0" w:color="auto"/>
          </w:divBdr>
        </w:div>
        <w:div w:id="226763944">
          <w:marLeft w:val="0"/>
          <w:marRight w:val="0"/>
          <w:marTop w:val="0"/>
          <w:marBottom w:val="0"/>
          <w:divBdr>
            <w:top w:val="none" w:sz="0" w:space="0" w:color="auto"/>
            <w:left w:val="none" w:sz="0" w:space="0" w:color="auto"/>
            <w:bottom w:val="none" w:sz="0" w:space="0" w:color="auto"/>
            <w:right w:val="none" w:sz="0" w:space="0" w:color="auto"/>
          </w:divBdr>
        </w:div>
        <w:div w:id="1383364058">
          <w:marLeft w:val="0"/>
          <w:marRight w:val="0"/>
          <w:marTop w:val="0"/>
          <w:marBottom w:val="0"/>
          <w:divBdr>
            <w:top w:val="none" w:sz="0" w:space="0" w:color="auto"/>
            <w:left w:val="none" w:sz="0" w:space="0" w:color="auto"/>
            <w:bottom w:val="none" w:sz="0" w:space="0" w:color="auto"/>
            <w:right w:val="none" w:sz="0" w:space="0" w:color="auto"/>
          </w:divBdr>
        </w:div>
        <w:div w:id="1174102627">
          <w:marLeft w:val="0"/>
          <w:marRight w:val="0"/>
          <w:marTop w:val="0"/>
          <w:marBottom w:val="0"/>
          <w:divBdr>
            <w:top w:val="none" w:sz="0" w:space="0" w:color="auto"/>
            <w:left w:val="none" w:sz="0" w:space="0" w:color="auto"/>
            <w:bottom w:val="none" w:sz="0" w:space="0" w:color="auto"/>
            <w:right w:val="none" w:sz="0" w:space="0" w:color="auto"/>
          </w:divBdr>
        </w:div>
        <w:div w:id="396326006">
          <w:marLeft w:val="0"/>
          <w:marRight w:val="0"/>
          <w:marTop w:val="0"/>
          <w:marBottom w:val="0"/>
          <w:divBdr>
            <w:top w:val="none" w:sz="0" w:space="0" w:color="auto"/>
            <w:left w:val="none" w:sz="0" w:space="0" w:color="auto"/>
            <w:bottom w:val="none" w:sz="0" w:space="0" w:color="auto"/>
            <w:right w:val="none" w:sz="0" w:space="0" w:color="auto"/>
          </w:divBdr>
        </w:div>
        <w:div w:id="2025665560">
          <w:marLeft w:val="0"/>
          <w:marRight w:val="0"/>
          <w:marTop w:val="0"/>
          <w:marBottom w:val="0"/>
          <w:divBdr>
            <w:top w:val="none" w:sz="0" w:space="0" w:color="auto"/>
            <w:left w:val="none" w:sz="0" w:space="0" w:color="auto"/>
            <w:bottom w:val="none" w:sz="0" w:space="0" w:color="auto"/>
            <w:right w:val="none" w:sz="0" w:space="0" w:color="auto"/>
          </w:divBdr>
        </w:div>
        <w:div w:id="169688140">
          <w:marLeft w:val="0"/>
          <w:marRight w:val="0"/>
          <w:marTop w:val="0"/>
          <w:marBottom w:val="0"/>
          <w:divBdr>
            <w:top w:val="none" w:sz="0" w:space="0" w:color="auto"/>
            <w:left w:val="none" w:sz="0" w:space="0" w:color="auto"/>
            <w:bottom w:val="none" w:sz="0" w:space="0" w:color="auto"/>
            <w:right w:val="none" w:sz="0" w:space="0" w:color="auto"/>
          </w:divBdr>
        </w:div>
        <w:div w:id="1060055882">
          <w:marLeft w:val="0"/>
          <w:marRight w:val="0"/>
          <w:marTop w:val="0"/>
          <w:marBottom w:val="0"/>
          <w:divBdr>
            <w:top w:val="none" w:sz="0" w:space="0" w:color="auto"/>
            <w:left w:val="none" w:sz="0" w:space="0" w:color="auto"/>
            <w:bottom w:val="none" w:sz="0" w:space="0" w:color="auto"/>
            <w:right w:val="none" w:sz="0" w:space="0" w:color="auto"/>
          </w:divBdr>
        </w:div>
        <w:div w:id="1068263766">
          <w:marLeft w:val="0"/>
          <w:marRight w:val="0"/>
          <w:marTop w:val="0"/>
          <w:marBottom w:val="0"/>
          <w:divBdr>
            <w:top w:val="none" w:sz="0" w:space="0" w:color="auto"/>
            <w:left w:val="none" w:sz="0" w:space="0" w:color="auto"/>
            <w:bottom w:val="none" w:sz="0" w:space="0" w:color="auto"/>
            <w:right w:val="none" w:sz="0" w:space="0" w:color="auto"/>
          </w:divBdr>
        </w:div>
        <w:div w:id="836924752">
          <w:marLeft w:val="0"/>
          <w:marRight w:val="0"/>
          <w:marTop w:val="0"/>
          <w:marBottom w:val="0"/>
          <w:divBdr>
            <w:top w:val="none" w:sz="0" w:space="0" w:color="auto"/>
            <w:left w:val="none" w:sz="0" w:space="0" w:color="auto"/>
            <w:bottom w:val="none" w:sz="0" w:space="0" w:color="auto"/>
            <w:right w:val="none" w:sz="0" w:space="0" w:color="auto"/>
          </w:divBdr>
        </w:div>
        <w:div w:id="999576684">
          <w:marLeft w:val="0"/>
          <w:marRight w:val="0"/>
          <w:marTop w:val="0"/>
          <w:marBottom w:val="0"/>
          <w:divBdr>
            <w:top w:val="none" w:sz="0" w:space="0" w:color="auto"/>
            <w:left w:val="none" w:sz="0" w:space="0" w:color="auto"/>
            <w:bottom w:val="none" w:sz="0" w:space="0" w:color="auto"/>
            <w:right w:val="none" w:sz="0" w:space="0" w:color="auto"/>
          </w:divBdr>
        </w:div>
        <w:div w:id="1711997459">
          <w:marLeft w:val="0"/>
          <w:marRight w:val="0"/>
          <w:marTop w:val="0"/>
          <w:marBottom w:val="0"/>
          <w:divBdr>
            <w:top w:val="none" w:sz="0" w:space="0" w:color="auto"/>
            <w:left w:val="none" w:sz="0" w:space="0" w:color="auto"/>
            <w:bottom w:val="none" w:sz="0" w:space="0" w:color="auto"/>
            <w:right w:val="none" w:sz="0" w:space="0" w:color="auto"/>
          </w:divBdr>
        </w:div>
        <w:div w:id="570577904">
          <w:marLeft w:val="0"/>
          <w:marRight w:val="0"/>
          <w:marTop w:val="0"/>
          <w:marBottom w:val="0"/>
          <w:divBdr>
            <w:top w:val="none" w:sz="0" w:space="0" w:color="auto"/>
            <w:left w:val="none" w:sz="0" w:space="0" w:color="auto"/>
            <w:bottom w:val="none" w:sz="0" w:space="0" w:color="auto"/>
            <w:right w:val="none" w:sz="0" w:space="0" w:color="auto"/>
          </w:divBdr>
        </w:div>
        <w:div w:id="1291327318">
          <w:marLeft w:val="0"/>
          <w:marRight w:val="0"/>
          <w:marTop w:val="0"/>
          <w:marBottom w:val="0"/>
          <w:divBdr>
            <w:top w:val="none" w:sz="0" w:space="0" w:color="auto"/>
            <w:left w:val="none" w:sz="0" w:space="0" w:color="auto"/>
            <w:bottom w:val="none" w:sz="0" w:space="0" w:color="auto"/>
            <w:right w:val="none" w:sz="0" w:space="0" w:color="auto"/>
          </w:divBdr>
        </w:div>
        <w:div w:id="1609001545">
          <w:marLeft w:val="0"/>
          <w:marRight w:val="0"/>
          <w:marTop w:val="0"/>
          <w:marBottom w:val="0"/>
          <w:divBdr>
            <w:top w:val="none" w:sz="0" w:space="0" w:color="auto"/>
            <w:left w:val="none" w:sz="0" w:space="0" w:color="auto"/>
            <w:bottom w:val="none" w:sz="0" w:space="0" w:color="auto"/>
            <w:right w:val="none" w:sz="0" w:space="0" w:color="auto"/>
          </w:divBdr>
        </w:div>
        <w:div w:id="160052783">
          <w:marLeft w:val="0"/>
          <w:marRight w:val="0"/>
          <w:marTop w:val="0"/>
          <w:marBottom w:val="0"/>
          <w:divBdr>
            <w:top w:val="none" w:sz="0" w:space="0" w:color="auto"/>
            <w:left w:val="none" w:sz="0" w:space="0" w:color="auto"/>
            <w:bottom w:val="none" w:sz="0" w:space="0" w:color="auto"/>
            <w:right w:val="none" w:sz="0" w:space="0" w:color="auto"/>
          </w:divBdr>
        </w:div>
        <w:div w:id="847141424">
          <w:marLeft w:val="0"/>
          <w:marRight w:val="0"/>
          <w:marTop w:val="0"/>
          <w:marBottom w:val="0"/>
          <w:divBdr>
            <w:top w:val="none" w:sz="0" w:space="0" w:color="auto"/>
            <w:left w:val="none" w:sz="0" w:space="0" w:color="auto"/>
            <w:bottom w:val="none" w:sz="0" w:space="0" w:color="auto"/>
            <w:right w:val="none" w:sz="0" w:space="0" w:color="auto"/>
          </w:divBdr>
        </w:div>
        <w:div w:id="421731301">
          <w:marLeft w:val="0"/>
          <w:marRight w:val="0"/>
          <w:marTop w:val="0"/>
          <w:marBottom w:val="0"/>
          <w:divBdr>
            <w:top w:val="none" w:sz="0" w:space="0" w:color="auto"/>
            <w:left w:val="none" w:sz="0" w:space="0" w:color="auto"/>
            <w:bottom w:val="none" w:sz="0" w:space="0" w:color="auto"/>
            <w:right w:val="none" w:sz="0" w:space="0" w:color="auto"/>
          </w:divBdr>
        </w:div>
        <w:div w:id="892470240">
          <w:marLeft w:val="0"/>
          <w:marRight w:val="0"/>
          <w:marTop w:val="0"/>
          <w:marBottom w:val="0"/>
          <w:divBdr>
            <w:top w:val="none" w:sz="0" w:space="0" w:color="auto"/>
            <w:left w:val="none" w:sz="0" w:space="0" w:color="auto"/>
            <w:bottom w:val="none" w:sz="0" w:space="0" w:color="auto"/>
            <w:right w:val="none" w:sz="0" w:space="0" w:color="auto"/>
          </w:divBdr>
        </w:div>
        <w:div w:id="699622048">
          <w:marLeft w:val="0"/>
          <w:marRight w:val="0"/>
          <w:marTop w:val="0"/>
          <w:marBottom w:val="0"/>
          <w:divBdr>
            <w:top w:val="none" w:sz="0" w:space="0" w:color="auto"/>
            <w:left w:val="none" w:sz="0" w:space="0" w:color="auto"/>
            <w:bottom w:val="none" w:sz="0" w:space="0" w:color="auto"/>
            <w:right w:val="none" w:sz="0" w:space="0" w:color="auto"/>
          </w:divBdr>
        </w:div>
        <w:div w:id="674723750">
          <w:marLeft w:val="0"/>
          <w:marRight w:val="0"/>
          <w:marTop w:val="0"/>
          <w:marBottom w:val="0"/>
          <w:divBdr>
            <w:top w:val="none" w:sz="0" w:space="0" w:color="auto"/>
            <w:left w:val="none" w:sz="0" w:space="0" w:color="auto"/>
            <w:bottom w:val="none" w:sz="0" w:space="0" w:color="auto"/>
            <w:right w:val="none" w:sz="0" w:space="0" w:color="auto"/>
          </w:divBdr>
        </w:div>
        <w:div w:id="1278024576">
          <w:marLeft w:val="0"/>
          <w:marRight w:val="0"/>
          <w:marTop w:val="0"/>
          <w:marBottom w:val="0"/>
          <w:divBdr>
            <w:top w:val="none" w:sz="0" w:space="0" w:color="auto"/>
            <w:left w:val="none" w:sz="0" w:space="0" w:color="auto"/>
            <w:bottom w:val="none" w:sz="0" w:space="0" w:color="auto"/>
            <w:right w:val="none" w:sz="0" w:space="0" w:color="auto"/>
          </w:divBdr>
        </w:div>
        <w:div w:id="83114009">
          <w:marLeft w:val="0"/>
          <w:marRight w:val="0"/>
          <w:marTop w:val="0"/>
          <w:marBottom w:val="0"/>
          <w:divBdr>
            <w:top w:val="none" w:sz="0" w:space="0" w:color="auto"/>
            <w:left w:val="none" w:sz="0" w:space="0" w:color="auto"/>
            <w:bottom w:val="none" w:sz="0" w:space="0" w:color="auto"/>
            <w:right w:val="none" w:sz="0" w:space="0" w:color="auto"/>
          </w:divBdr>
        </w:div>
        <w:div w:id="814223258">
          <w:marLeft w:val="0"/>
          <w:marRight w:val="0"/>
          <w:marTop w:val="0"/>
          <w:marBottom w:val="0"/>
          <w:divBdr>
            <w:top w:val="none" w:sz="0" w:space="0" w:color="auto"/>
            <w:left w:val="none" w:sz="0" w:space="0" w:color="auto"/>
            <w:bottom w:val="none" w:sz="0" w:space="0" w:color="auto"/>
            <w:right w:val="none" w:sz="0" w:space="0" w:color="auto"/>
          </w:divBdr>
        </w:div>
        <w:div w:id="290285678">
          <w:marLeft w:val="0"/>
          <w:marRight w:val="0"/>
          <w:marTop w:val="0"/>
          <w:marBottom w:val="0"/>
          <w:divBdr>
            <w:top w:val="none" w:sz="0" w:space="0" w:color="auto"/>
            <w:left w:val="none" w:sz="0" w:space="0" w:color="auto"/>
            <w:bottom w:val="none" w:sz="0" w:space="0" w:color="auto"/>
            <w:right w:val="none" w:sz="0" w:space="0" w:color="auto"/>
          </w:divBdr>
        </w:div>
        <w:div w:id="1680110514">
          <w:marLeft w:val="0"/>
          <w:marRight w:val="0"/>
          <w:marTop w:val="0"/>
          <w:marBottom w:val="0"/>
          <w:divBdr>
            <w:top w:val="none" w:sz="0" w:space="0" w:color="auto"/>
            <w:left w:val="none" w:sz="0" w:space="0" w:color="auto"/>
            <w:bottom w:val="none" w:sz="0" w:space="0" w:color="auto"/>
            <w:right w:val="none" w:sz="0" w:space="0" w:color="auto"/>
          </w:divBdr>
        </w:div>
        <w:div w:id="462966432">
          <w:marLeft w:val="0"/>
          <w:marRight w:val="0"/>
          <w:marTop w:val="0"/>
          <w:marBottom w:val="0"/>
          <w:divBdr>
            <w:top w:val="none" w:sz="0" w:space="0" w:color="auto"/>
            <w:left w:val="none" w:sz="0" w:space="0" w:color="auto"/>
            <w:bottom w:val="none" w:sz="0" w:space="0" w:color="auto"/>
            <w:right w:val="none" w:sz="0" w:space="0" w:color="auto"/>
          </w:divBdr>
        </w:div>
        <w:div w:id="1676151180">
          <w:marLeft w:val="0"/>
          <w:marRight w:val="0"/>
          <w:marTop w:val="0"/>
          <w:marBottom w:val="0"/>
          <w:divBdr>
            <w:top w:val="none" w:sz="0" w:space="0" w:color="auto"/>
            <w:left w:val="none" w:sz="0" w:space="0" w:color="auto"/>
            <w:bottom w:val="none" w:sz="0" w:space="0" w:color="auto"/>
            <w:right w:val="none" w:sz="0" w:space="0" w:color="auto"/>
          </w:divBdr>
        </w:div>
        <w:div w:id="1049576272">
          <w:marLeft w:val="0"/>
          <w:marRight w:val="0"/>
          <w:marTop w:val="0"/>
          <w:marBottom w:val="0"/>
          <w:divBdr>
            <w:top w:val="none" w:sz="0" w:space="0" w:color="auto"/>
            <w:left w:val="none" w:sz="0" w:space="0" w:color="auto"/>
            <w:bottom w:val="none" w:sz="0" w:space="0" w:color="auto"/>
            <w:right w:val="none" w:sz="0" w:space="0" w:color="auto"/>
          </w:divBdr>
        </w:div>
        <w:div w:id="1965964448">
          <w:marLeft w:val="0"/>
          <w:marRight w:val="0"/>
          <w:marTop w:val="0"/>
          <w:marBottom w:val="0"/>
          <w:divBdr>
            <w:top w:val="none" w:sz="0" w:space="0" w:color="auto"/>
            <w:left w:val="none" w:sz="0" w:space="0" w:color="auto"/>
            <w:bottom w:val="none" w:sz="0" w:space="0" w:color="auto"/>
            <w:right w:val="none" w:sz="0" w:space="0" w:color="auto"/>
          </w:divBdr>
        </w:div>
      </w:divsChild>
    </w:div>
    <w:div w:id="1526478691">
      <w:bodyDiv w:val="1"/>
      <w:marLeft w:val="0"/>
      <w:marRight w:val="0"/>
      <w:marTop w:val="0"/>
      <w:marBottom w:val="0"/>
      <w:divBdr>
        <w:top w:val="none" w:sz="0" w:space="0" w:color="auto"/>
        <w:left w:val="none" w:sz="0" w:space="0" w:color="auto"/>
        <w:bottom w:val="none" w:sz="0" w:space="0" w:color="auto"/>
        <w:right w:val="none" w:sz="0" w:space="0" w:color="auto"/>
      </w:divBdr>
    </w:div>
    <w:div w:id="1674145458">
      <w:bodyDiv w:val="1"/>
      <w:marLeft w:val="0"/>
      <w:marRight w:val="0"/>
      <w:marTop w:val="0"/>
      <w:marBottom w:val="0"/>
      <w:divBdr>
        <w:top w:val="none" w:sz="0" w:space="0" w:color="auto"/>
        <w:left w:val="none" w:sz="0" w:space="0" w:color="auto"/>
        <w:bottom w:val="none" w:sz="0" w:space="0" w:color="auto"/>
        <w:right w:val="none" w:sz="0" w:space="0" w:color="auto"/>
      </w:divBdr>
    </w:div>
    <w:div w:id="1741829142">
      <w:bodyDiv w:val="1"/>
      <w:marLeft w:val="0"/>
      <w:marRight w:val="0"/>
      <w:marTop w:val="0"/>
      <w:marBottom w:val="0"/>
      <w:divBdr>
        <w:top w:val="none" w:sz="0" w:space="0" w:color="auto"/>
        <w:left w:val="none" w:sz="0" w:space="0" w:color="auto"/>
        <w:bottom w:val="none" w:sz="0" w:space="0" w:color="auto"/>
        <w:right w:val="none" w:sz="0" w:space="0" w:color="auto"/>
      </w:divBdr>
    </w:div>
    <w:div w:id="1745301361">
      <w:bodyDiv w:val="1"/>
      <w:marLeft w:val="0"/>
      <w:marRight w:val="0"/>
      <w:marTop w:val="0"/>
      <w:marBottom w:val="0"/>
      <w:divBdr>
        <w:top w:val="none" w:sz="0" w:space="0" w:color="auto"/>
        <w:left w:val="none" w:sz="0" w:space="0" w:color="auto"/>
        <w:bottom w:val="none" w:sz="0" w:space="0" w:color="auto"/>
        <w:right w:val="none" w:sz="0" w:space="0" w:color="auto"/>
      </w:divBdr>
    </w:div>
    <w:div w:id="2074884263">
      <w:bodyDiv w:val="1"/>
      <w:marLeft w:val="0"/>
      <w:marRight w:val="0"/>
      <w:marTop w:val="0"/>
      <w:marBottom w:val="0"/>
      <w:divBdr>
        <w:top w:val="none" w:sz="0" w:space="0" w:color="auto"/>
        <w:left w:val="none" w:sz="0" w:space="0" w:color="auto"/>
        <w:bottom w:val="none" w:sz="0" w:space="0" w:color="auto"/>
        <w:right w:val="none" w:sz="0" w:space="0" w:color="auto"/>
      </w:divBdr>
    </w:div>
    <w:div w:id="213031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ihw.gov.au/about-us/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hdh@aihw.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hwgovau.sharepoint.com/:w:/r/sites/ITSecurityUnit/_layouts/15/Doc.aspx?sourcedoc=%7B3E78E4C7-3210-4093-9791-12FF951CCB59%7D&amp;file=AIHW%20IT%20Security%20-%20Policy%20-%20Cyber%20Security%20Incident%20Response.docx&amp;action=default&amp;mobileredirect=tru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DH@aihw.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IHW_PPR_ProjectCategoryLookup xmlns="e87f7019-b872-4d13-a04e-85038ad88086"/>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B4A1F787F0C441AC878A307E051D262E00E03BA218E7E2BA4889DE4DBB38CA1019" ma:contentTypeVersion="1" ma:contentTypeDescription="AIHW Project Document" ma:contentTypeScope="" ma:versionID="11fabfaeaf19253944cf77c4765523e3">
  <xsd:schema xmlns:xsd="http://www.w3.org/2001/XMLSchema" xmlns:xs="http://www.w3.org/2001/XMLSchema" xmlns:p="http://schemas.microsoft.com/office/2006/metadata/properties" xmlns:ns2="e87f7019-b872-4d13-a04e-85038ad88086" targetNamespace="http://schemas.microsoft.com/office/2006/metadata/properties" ma:root="true" ma:fieldsID="344a3c795263eb3797b1e1da438d2689" ns2:_="">
    <xsd:import namespace="e87f7019-b872-4d13-a04e-85038ad88086"/>
    <xsd:element name="properties">
      <xsd:complexType>
        <xsd:sequence>
          <xsd:element name="documentManagement">
            <xsd:complexType>
              <xsd:all>
                <xsd:element ref="ns2:AIHW_PPR_ProjectCategory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f7019-b872-4d13-a04e-85038ad88086" elementFormDefault="qualified">
    <xsd:import namespace="http://schemas.microsoft.com/office/2006/documentManagement/types"/>
    <xsd:import namespace="http://schemas.microsoft.com/office/infopath/2007/PartnerControls"/>
    <xsd:element name="AIHW_PPR_ProjectCategoryLookup" ma:index="8" nillable="true" ma:displayName="Category" ma:description="" ma:list="{e01d373a-20e3-4297-94ec-ee451ea1fcfd}" ma:internalName="AIHW_PPR_ProjectCategoryLookup" ma:showField="Title" ma:web="{e87f7019-b872-4d13-a04e-85038ad88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483A8-2A19-4FCB-9C84-1642FD8023B7}">
  <ds:schemaRefs>
    <ds:schemaRef ds:uri="http://schemas.openxmlformats.org/officeDocument/2006/bibliography"/>
  </ds:schemaRefs>
</ds:datastoreItem>
</file>

<file path=customXml/itemProps2.xml><?xml version="1.0" encoding="utf-8"?>
<ds:datastoreItem xmlns:ds="http://schemas.openxmlformats.org/officeDocument/2006/customXml" ds:itemID="{3EC37A1D-E64C-4DE3-BC54-7E47374F4658}">
  <ds:schemaRefs>
    <ds:schemaRef ds:uri="http://schemas.microsoft.com/sharepoint/v3/contenttype/forms"/>
  </ds:schemaRefs>
</ds:datastoreItem>
</file>

<file path=customXml/itemProps3.xml><?xml version="1.0" encoding="utf-8"?>
<ds:datastoreItem xmlns:ds="http://schemas.openxmlformats.org/officeDocument/2006/customXml" ds:itemID="{9B366B68-330A-4C78-887A-814EC428895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87f7019-b872-4d13-a04e-85038ad88086"/>
    <ds:schemaRef ds:uri="http://www.w3.org/XML/1998/namespace"/>
    <ds:schemaRef ds:uri="http://purl.org/dc/dcmitype/"/>
  </ds:schemaRefs>
</ds:datastoreItem>
</file>

<file path=customXml/itemProps4.xml><?xml version="1.0" encoding="utf-8"?>
<ds:datastoreItem xmlns:ds="http://schemas.openxmlformats.org/officeDocument/2006/customXml" ds:itemID="{C5492930-D937-492F-9DA2-9A65A5A3B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f7019-b872-4d13-a04e-85038ad88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1840</Words>
  <Characters>11730</Characters>
  <Application>Microsoft Office Word</Application>
  <DocSecurity>0</DocSecurity>
  <Lines>345</Lines>
  <Paragraphs>226</Paragraphs>
  <ScaleCrop>false</ScaleCrop>
  <HeadingPairs>
    <vt:vector size="2" baseType="variant">
      <vt:variant>
        <vt:lpstr>Title</vt:lpstr>
      </vt:variant>
      <vt:variant>
        <vt:i4>1</vt:i4>
      </vt:variant>
    </vt:vector>
  </HeadingPairs>
  <TitlesOfParts>
    <vt:vector size="1" baseType="lpstr">
      <vt:lpstr/>
    </vt:vector>
  </TitlesOfParts>
  <Company>AIHW</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2017-06-27T23:39:00Z</cp:lastPrinted>
  <dcterms:created xsi:type="dcterms:W3CDTF">2025-12-23T00:25:00Z</dcterms:created>
  <dcterms:modified xsi:type="dcterms:W3CDTF">2025-12-23T01:14:00Z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0x010100B4A1F787F0C441AC878A307E051D262E00E03BA218E7E2BA4889DE4DBB38CA1019</vt:lpwstr>
  </property>
</Properties>
</file>